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tblpX="250" w:tblpY="1"/>
        <w:tblW w:w="10031" w:type="dxa"/>
        <w:tblLook w:val="04A0" w:firstRow="1" w:lastRow="0" w:firstColumn="1" w:lastColumn="0" w:noHBand="0" w:noVBand="1"/>
      </w:tblPr>
      <w:tblGrid>
        <w:gridCol w:w="4928"/>
        <w:gridCol w:w="4819"/>
        <w:gridCol w:w="284"/>
      </w:tblGrid>
      <w:tr w:rsidR="00D60E1A" w:rsidTr="00D60E1A">
        <w:trPr>
          <w:trHeight w:val="2116"/>
        </w:trPr>
        <w:tc>
          <w:tcPr>
            <w:tcW w:w="4928" w:type="dxa"/>
          </w:tcPr>
          <w:p w:rsidR="00D60E1A" w:rsidRDefault="00D60E1A" w:rsidP="00D60E1A">
            <w:pPr>
              <w:jc w:val="left"/>
              <w:rPr>
                <w:bCs/>
                <w:color w:val="000000"/>
                <w:lang w:val="en-US"/>
              </w:rPr>
            </w:pPr>
          </w:p>
        </w:tc>
        <w:tc>
          <w:tcPr>
            <w:tcW w:w="5103" w:type="dxa"/>
            <w:gridSpan w:val="2"/>
          </w:tcPr>
          <w:p w:rsidR="00D60E1A" w:rsidRDefault="00D60E1A" w:rsidP="00D60E1A">
            <w:pPr>
              <w:jc w:val="center"/>
              <w:rPr>
                <w:color w:val="000000"/>
              </w:rPr>
            </w:pPr>
            <w:r>
              <w:rPr>
                <w:color w:val="000000"/>
              </w:rPr>
              <w:t>«УТВЕРЖДЕНО»</w:t>
            </w:r>
          </w:p>
          <w:p w:rsidR="00D60E1A" w:rsidRDefault="00D60E1A" w:rsidP="00D60E1A">
            <w:pPr>
              <w:jc w:val="center"/>
              <w:rPr>
                <w:color w:val="000000"/>
              </w:rPr>
            </w:pPr>
            <w:r>
              <w:rPr>
                <w:color w:val="000000"/>
              </w:rPr>
              <w:t>На заседании Закупочной комиссии</w:t>
            </w:r>
          </w:p>
          <w:p w:rsidR="00D60E1A" w:rsidRDefault="00D60E1A" w:rsidP="00D60E1A">
            <w:pPr>
              <w:jc w:val="center"/>
              <w:rPr>
                <w:color w:val="000000"/>
              </w:rPr>
            </w:pPr>
            <w:r>
              <w:rPr>
                <w:color w:val="000000"/>
              </w:rPr>
              <w:t>АО «ПСК»</w:t>
            </w:r>
          </w:p>
          <w:p w:rsidR="00D60E1A" w:rsidRPr="008247DE" w:rsidRDefault="008247DE" w:rsidP="00D60E1A">
            <w:pPr>
              <w:jc w:val="center"/>
              <w:rPr>
                <w:color w:val="000000"/>
              </w:rPr>
            </w:pPr>
            <w:r w:rsidRPr="007D3376">
              <w:rPr>
                <w:color w:val="000000"/>
              </w:rPr>
              <w:t>«</w:t>
            </w:r>
            <w:r w:rsidR="007D3376" w:rsidRPr="007D3376">
              <w:rPr>
                <w:color w:val="000000"/>
              </w:rPr>
              <w:t>17</w:t>
            </w:r>
            <w:r w:rsidRPr="007D3376">
              <w:rPr>
                <w:color w:val="000000"/>
              </w:rPr>
              <w:t xml:space="preserve">» </w:t>
            </w:r>
            <w:r w:rsidR="00630580" w:rsidRPr="007D3376">
              <w:rPr>
                <w:color w:val="000000"/>
              </w:rPr>
              <w:t>апреля</w:t>
            </w:r>
            <w:r w:rsidRPr="007D3376">
              <w:rPr>
                <w:color w:val="000000"/>
              </w:rPr>
              <w:t xml:space="preserve"> 2026</w:t>
            </w:r>
            <w:r w:rsidR="00D60E1A" w:rsidRPr="007D3376">
              <w:rPr>
                <w:color w:val="000000"/>
              </w:rPr>
              <w:t xml:space="preserve"> г.</w:t>
            </w:r>
          </w:p>
          <w:p w:rsidR="00D60E1A" w:rsidRDefault="00D60E1A" w:rsidP="00D60E1A">
            <w:pPr>
              <w:rPr>
                <w:bCs/>
                <w:color w:val="000000"/>
              </w:rPr>
            </w:pPr>
          </w:p>
          <w:p w:rsidR="00D60E1A" w:rsidRDefault="00D60E1A" w:rsidP="00D60E1A">
            <w:pPr>
              <w:rPr>
                <w:bCs/>
                <w:color w:val="000000"/>
              </w:rPr>
            </w:pPr>
          </w:p>
        </w:tc>
      </w:tr>
      <w:tr w:rsidR="00D60E1A" w:rsidTr="00D60E1A">
        <w:trPr>
          <w:gridAfter w:val="1"/>
          <w:wAfter w:w="284" w:type="dxa"/>
          <w:trHeight w:val="2116"/>
        </w:trPr>
        <w:tc>
          <w:tcPr>
            <w:tcW w:w="4928" w:type="dxa"/>
          </w:tcPr>
          <w:p w:rsidR="00D60E1A" w:rsidRDefault="00D60E1A" w:rsidP="00D60E1A">
            <w:pPr>
              <w:rPr>
                <w:color w:val="000000"/>
              </w:rPr>
            </w:pPr>
          </w:p>
          <w:p w:rsidR="00D60E1A" w:rsidRDefault="00D60E1A" w:rsidP="00D60E1A">
            <w:pPr>
              <w:rPr>
                <w:color w:val="000000"/>
              </w:rPr>
            </w:pPr>
          </w:p>
          <w:p w:rsidR="00D60E1A" w:rsidRDefault="00D60E1A" w:rsidP="00D60E1A">
            <w:pPr>
              <w:rPr>
                <w:color w:val="000000"/>
              </w:rPr>
            </w:pPr>
          </w:p>
          <w:p w:rsidR="00D60E1A" w:rsidRDefault="00D60E1A" w:rsidP="00D60E1A">
            <w:pPr>
              <w:rPr>
                <w:color w:val="000000"/>
              </w:rPr>
            </w:pPr>
          </w:p>
          <w:p w:rsidR="00D60E1A" w:rsidRDefault="00D60E1A" w:rsidP="00D60E1A">
            <w:pPr>
              <w:rPr>
                <w:color w:val="000000"/>
              </w:rPr>
            </w:pPr>
          </w:p>
          <w:p w:rsidR="00D60E1A" w:rsidRDefault="00D60E1A" w:rsidP="00D60E1A">
            <w:pPr>
              <w:rPr>
                <w:color w:val="000000"/>
              </w:rPr>
            </w:pPr>
          </w:p>
        </w:tc>
        <w:tc>
          <w:tcPr>
            <w:tcW w:w="4819" w:type="dxa"/>
          </w:tcPr>
          <w:p w:rsidR="00D60E1A" w:rsidRDefault="00D60E1A" w:rsidP="00D60E1A">
            <w:pPr>
              <w:rPr>
                <w:color w:val="000000"/>
              </w:rPr>
            </w:pPr>
          </w:p>
          <w:p w:rsidR="00D60E1A" w:rsidRDefault="00D60E1A" w:rsidP="00D60E1A">
            <w:pPr>
              <w:rPr>
                <w:color w:val="000000"/>
              </w:rPr>
            </w:pPr>
          </w:p>
          <w:p w:rsidR="00D60E1A" w:rsidRDefault="00D60E1A" w:rsidP="00D60E1A">
            <w:pPr>
              <w:rPr>
                <w:color w:val="000000"/>
              </w:rPr>
            </w:pPr>
          </w:p>
        </w:tc>
      </w:tr>
    </w:tbl>
    <w:p w:rsidR="00D60E1A" w:rsidRDefault="00D60E1A" w:rsidP="00D60E1A">
      <w:pPr>
        <w:pStyle w:val="1c"/>
        <w:shd w:val="clear" w:color="auto" w:fill="auto"/>
        <w:spacing w:after="120" w:line="240" w:lineRule="auto"/>
        <w:ind w:left="0" w:right="0" w:firstLine="0"/>
        <w:jc w:val="center"/>
        <w:rPr>
          <w:rFonts w:ascii="Times New Roman" w:hAnsi="Times New Roman"/>
          <w:b/>
          <w:bCs/>
          <w:color w:val="auto"/>
          <w:sz w:val="24"/>
          <w:szCs w:val="24"/>
        </w:rPr>
      </w:pPr>
    </w:p>
    <w:p w:rsidR="00D60E1A" w:rsidRDefault="00D60E1A" w:rsidP="00D60E1A">
      <w:pPr>
        <w:pStyle w:val="1c"/>
        <w:shd w:val="clear" w:color="auto" w:fill="auto"/>
        <w:spacing w:after="120" w:line="240" w:lineRule="auto"/>
        <w:ind w:left="0" w:right="0" w:firstLine="0"/>
        <w:jc w:val="center"/>
        <w:rPr>
          <w:rFonts w:ascii="Times New Roman" w:hAnsi="Times New Roman"/>
          <w:b/>
          <w:bCs/>
          <w:color w:val="auto"/>
          <w:sz w:val="24"/>
          <w:szCs w:val="24"/>
        </w:rPr>
      </w:pPr>
    </w:p>
    <w:p w:rsidR="00D60E1A" w:rsidRDefault="00D60E1A" w:rsidP="00D60E1A">
      <w:pPr>
        <w:pStyle w:val="1c"/>
        <w:shd w:val="clear" w:color="auto" w:fill="auto"/>
        <w:spacing w:after="120" w:line="240" w:lineRule="auto"/>
        <w:ind w:left="0" w:right="0" w:firstLine="0"/>
        <w:jc w:val="center"/>
        <w:rPr>
          <w:rFonts w:ascii="Times New Roman" w:hAnsi="Times New Roman"/>
          <w:b/>
          <w:bCs/>
          <w:color w:val="auto"/>
          <w:sz w:val="24"/>
          <w:szCs w:val="24"/>
        </w:rPr>
      </w:pPr>
    </w:p>
    <w:p w:rsidR="00D60E1A" w:rsidRDefault="00D60E1A" w:rsidP="00D60E1A">
      <w:pPr>
        <w:pStyle w:val="1c"/>
        <w:shd w:val="clear" w:color="auto" w:fill="auto"/>
        <w:spacing w:after="120" w:line="240" w:lineRule="auto"/>
        <w:ind w:left="0" w:right="0" w:firstLine="0"/>
        <w:jc w:val="center"/>
        <w:rPr>
          <w:rFonts w:ascii="Times New Roman" w:hAnsi="Times New Roman"/>
          <w:b/>
          <w:bCs/>
          <w:color w:val="auto"/>
          <w:sz w:val="24"/>
          <w:szCs w:val="24"/>
        </w:rPr>
      </w:pPr>
    </w:p>
    <w:p w:rsidR="00D60E1A" w:rsidRDefault="00D60E1A" w:rsidP="00D60E1A">
      <w:pPr>
        <w:pStyle w:val="1c"/>
        <w:shd w:val="clear" w:color="auto" w:fill="auto"/>
        <w:spacing w:after="120" w:line="240" w:lineRule="auto"/>
        <w:ind w:left="0" w:right="0" w:firstLine="0"/>
        <w:jc w:val="center"/>
        <w:rPr>
          <w:rFonts w:ascii="Times New Roman" w:hAnsi="Times New Roman"/>
          <w:b/>
          <w:bCs/>
          <w:color w:val="auto"/>
          <w:sz w:val="24"/>
          <w:szCs w:val="24"/>
        </w:rPr>
      </w:pPr>
    </w:p>
    <w:p w:rsidR="00D60E1A" w:rsidRDefault="00D60E1A" w:rsidP="00D60E1A">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ИЗВЕЩЕНИЕ О ЗАКУПКЕ</w:t>
      </w:r>
    </w:p>
    <w:p w:rsidR="00D60E1A" w:rsidRDefault="00D60E1A" w:rsidP="00D60E1A">
      <w:pPr>
        <w:pStyle w:val="af5"/>
        <w:jc w:val="center"/>
        <w:rPr>
          <w:b/>
          <w:bCs/>
        </w:rPr>
      </w:pPr>
      <w:r>
        <w:rPr>
          <w:b/>
          <w:bCs/>
        </w:rPr>
        <w:t>ЗАПРОС КОТИРОВОК В ЭЛЕКТРОННОЙ ФОРМЕ, УЧАСТНИКАМИ КОТОРОГО МОГУТ БЫТЬ ТОЛЬКО СУБЪЕКТЫ МАЛОГО И СРЕДНЕГО ПРЕДПРИНИМАТЕЛЬСТВА</w:t>
      </w:r>
    </w:p>
    <w:p w:rsidR="00D60E1A" w:rsidRDefault="00812997" w:rsidP="00D60E1A">
      <w:pPr>
        <w:pStyle w:val="af5"/>
        <w:spacing w:after="0"/>
        <w:jc w:val="center"/>
        <w:rPr>
          <w:b/>
        </w:rPr>
      </w:pPr>
      <w:r w:rsidRPr="00812997">
        <w:rPr>
          <w:b/>
        </w:rPr>
        <w:t>26Т3.47. Поставка сыпучих материалов в г. Сегежа для нужд АО «ПСК»</w:t>
      </w:r>
      <w:r w:rsidR="00D60E1A">
        <w:rPr>
          <w:b/>
          <w:highlight w:val="green"/>
        </w:rPr>
        <w:t xml:space="preserve"> </w:t>
      </w:r>
    </w:p>
    <w:p w:rsidR="00382991" w:rsidRDefault="00382991">
      <w:pPr>
        <w:spacing w:after="120"/>
        <w:jc w:val="center"/>
        <w:rPr>
          <w:b/>
          <w:bCs/>
        </w:rPr>
      </w:pPr>
    </w:p>
    <w:p w:rsidR="00382991" w:rsidRDefault="00382991">
      <w:pPr>
        <w:spacing w:after="120"/>
        <w:jc w:val="center"/>
        <w:rPr>
          <w:b/>
          <w:bCs/>
        </w:rPr>
      </w:pPr>
    </w:p>
    <w:p w:rsidR="00382991" w:rsidRDefault="00382991">
      <w:pPr>
        <w:spacing w:after="120"/>
        <w:jc w:val="center"/>
        <w:rPr>
          <w:b/>
          <w:bCs/>
        </w:rPr>
      </w:pPr>
    </w:p>
    <w:p w:rsidR="00382991" w:rsidRDefault="00382991">
      <w:pPr>
        <w:spacing w:after="120"/>
        <w:jc w:val="center"/>
        <w:rPr>
          <w:b/>
          <w:bCs/>
        </w:rPr>
      </w:pPr>
    </w:p>
    <w:p w:rsidR="00382991" w:rsidRDefault="00382991">
      <w:pPr>
        <w:spacing w:after="120"/>
        <w:jc w:val="center"/>
        <w:rPr>
          <w:b/>
          <w:bCs/>
        </w:rPr>
      </w:pPr>
    </w:p>
    <w:p w:rsidR="00382991" w:rsidRDefault="00382991">
      <w:pPr>
        <w:spacing w:after="120"/>
        <w:jc w:val="center"/>
        <w:rPr>
          <w:b/>
          <w:bCs/>
        </w:rPr>
      </w:pPr>
    </w:p>
    <w:p w:rsidR="00382991" w:rsidRDefault="00382991">
      <w:pPr>
        <w:spacing w:after="120"/>
        <w:jc w:val="center"/>
        <w:rPr>
          <w:b/>
          <w:bCs/>
        </w:rPr>
      </w:pPr>
    </w:p>
    <w:p w:rsidR="00382991" w:rsidRDefault="00382991">
      <w:pPr>
        <w:spacing w:after="120"/>
        <w:jc w:val="center"/>
        <w:rPr>
          <w:b/>
          <w:bCs/>
        </w:rPr>
      </w:pPr>
    </w:p>
    <w:p w:rsidR="00382991" w:rsidRDefault="00382991">
      <w:pPr>
        <w:spacing w:after="120"/>
        <w:rPr>
          <w:b/>
          <w:bCs/>
        </w:rPr>
      </w:pPr>
    </w:p>
    <w:p w:rsidR="00382991" w:rsidRDefault="00382991">
      <w:pPr>
        <w:spacing w:after="120"/>
        <w:rPr>
          <w:b/>
          <w:bCs/>
        </w:rPr>
      </w:pPr>
    </w:p>
    <w:p w:rsidR="00382991" w:rsidRDefault="00382991">
      <w:pPr>
        <w:spacing w:after="120"/>
        <w:rPr>
          <w:b/>
          <w:bCs/>
        </w:rPr>
      </w:pPr>
    </w:p>
    <w:p w:rsidR="00382991" w:rsidRDefault="00382991">
      <w:pPr>
        <w:spacing w:after="120"/>
        <w:rPr>
          <w:b/>
          <w:bCs/>
        </w:rPr>
      </w:pPr>
    </w:p>
    <w:p w:rsidR="00382991" w:rsidRDefault="00382991">
      <w:pPr>
        <w:spacing w:after="120"/>
        <w:jc w:val="center"/>
        <w:rPr>
          <w:b/>
          <w:bCs/>
        </w:rPr>
      </w:pPr>
    </w:p>
    <w:p w:rsidR="00382991" w:rsidRDefault="00382991">
      <w:pPr>
        <w:spacing w:after="120"/>
        <w:jc w:val="center"/>
        <w:rPr>
          <w:b/>
          <w:bCs/>
        </w:rPr>
      </w:pPr>
    </w:p>
    <w:p w:rsidR="00382991" w:rsidRPr="008247DE" w:rsidRDefault="00D60E1A">
      <w:pPr>
        <w:pStyle w:val="af5"/>
        <w:spacing w:after="0"/>
        <w:jc w:val="center"/>
        <w:rPr>
          <w:b/>
          <w:bCs/>
        </w:rPr>
      </w:pPr>
      <w:r w:rsidRPr="008247DE">
        <w:rPr>
          <w:b/>
          <w:color w:val="000000"/>
        </w:rPr>
        <w:t>г. Петрозаводск</w:t>
      </w:r>
      <w:r w:rsidRPr="008247DE">
        <w:rPr>
          <w:b/>
          <w:color w:val="000000"/>
        </w:rPr>
        <w:br/>
        <w:t>2026 год</w:t>
      </w:r>
      <w:r w:rsidRPr="008247DE">
        <w:rPr>
          <w:b/>
          <w:sz w:val="28"/>
          <w:szCs w:val="28"/>
        </w:rPr>
        <w:t xml:space="preserve"> </w:t>
      </w:r>
      <w:r w:rsidRPr="008247DE">
        <w:rPr>
          <w:b/>
          <w:sz w:val="28"/>
          <w:szCs w:val="28"/>
        </w:rPr>
        <w:br w:type="page" w:clear="all"/>
      </w:r>
    </w:p>
    <w:p w:rsidR="00382991" w:rsidRDefault="00D60E1A">
      <w:pPr>
        <w:jc w:val="center"/>
        <w:rPr>
          <w:rStyle w:val="13"/>
          <w:rFonts w:ascii="Times New Roman" w:hAnsi="Times New Roman" w:cs="Times New Roman"/>
          <w:b/>
          <w:caps/>
          <w:color w:val="auto"/>
          <w:sz w:val="24"/>
          <w:szCs w:val="24"/>
        </w:rPr>
      </w:pPr>
      <w:r>
        <w:rPr>
          <w:rStyle w:val="13"/>
          <w:rFonts w:ascii="Times New Roman" w:hAnsi="Times New Roman" w:cs="Times New Roman"/>
          <w:b/>
          <w:caps/>
          <w:color w:val="auto"/>
          <w:sz w:val="24"/>
          <w:szCs w:val="24"/>
        </w:rPr>
        <w:lastRenderedPageBreak/>
        <w:t>СОДЕРЖАНИЕ</w:t>
      </w:r>
    </w:p>
    <w:p w:rsidR="00382991" w:rsidRDefault="00382991">
      <w:pPr>
        <w:keepNext/>
        <w:keepLines/>
        <w:widowControl w:val="0"/>
        <w:suppressLineNumbers/>
        <w:spacing w:after="0"/>
        <w:ind w:firstLine="567"/>
        <w:jc w:val="left"/>
      </w:pPr>
    </w:p>
    <w:p w:rsidR="00382991" w:rsidRDefault="00D60E1A">
      <w:pPr>
        <w:pStyle w:val="15"/>
        <w:tabs>
          <w:tab w:val="left" w:pos="567"/>
          <w:tab w:val="right" w:leader="dot" w:pos="10195"/>
        </w:tabs>
        <w:rPr>
          <w:rStyle w:val="13"/>
          <w:rFonts w:ascii="Times New Roman" w:hAnsi="Times New Roman" w:cs="Times New Roman"/>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t>I.</w:t>
        </w:r>
        <w:r>
          <w:tab/>
        </w:r>
        <w:r>
          <w:rPr>
            <w:rStyle w:val="aff5"/>
          </w:rPr>
          <w:t>ОБЩИЕ УСЛОВИЯ ПРОВЕДЕНИЯ закупки</w:t>
        </w:r>
        <w:r>
          <w:tab/>
        </w:r>
        <w:r>
          <w:fldChar w:fldCharType="begin"/>
        </w:r>
        <w:r>
          <w:instrText>PAGEREF _Toc1 \h</w:instrText>
        </w:r>
        <w:r>
          <w:fldChar w:fldCharType="separate"/>
        </w:r>
        <w:r>
          <w:t>4</w:t>
        </w:r>
        <w:r>
          <w:fldChar w:fldCharType="end"/>
        </w:r>
      </w:hyperlink>
    </w:p>
    <w:p w:rsidR="00382991" w:rsidRDefault="005924A8">
      <w:pPr>
        <w:pStyle w:val="15"/>
        <w:tabs>
          <w:tab w:val="left" w:pos="567"/>
          <w:tab w:val="right" w:leader="dot" w:pos="10195"/>
        </w:tabs>
      </w:pPr>
      <w:hyperlink w:anchor="_Toc2" w:tooltip="#_Toc2" w:history="1">
        <w:r w:rsidR="00D60E1A">
          <w:t>1.</w:t>
        </w:r>
        <w:r w:rsidR="00D60E1A">
          <w:tab/>
        </w:r>
        <w:r w:rsidR="00D60E1A">
          <w:rPr>
            <w:rStyle w:val="aff5"/>
          </w:rPr>
          <w:t>ОБЩИЕ ПОЛОЖЕНИЯ</w:t>
        </w:r>
        <w:r w:rsidR="00D60E1A">
          <w:tab/>
        </w:r>
        <w:r w:rsidR="00D60E1A">
          <w:fldChar w:fldCharType="begin"/>
        </w:r>
        <w:r w:rsidR="00D60E1A">
          <w:instrText>PAGEREF _Toc2 \h</w:instrText>
        </w:r>
        <w:r w:rsidR="00D60E1A">
          <w:fldChar w:fldCharType="separate"/>
        </w:r>
        <w:r w:rsidR="00D60E1A">
          <w:t>4</w:t>
        </w:r>
        <w:r w:rsidR="00D60E1A">
          <w:fldChar w:fldCharType="end"/>
        </w:r>
      </w:hyperlink>
    </w:p>
    <w:p w:rsidR="00382991" w:rsidRDefault="005924A8">
      <w:pPr>
        <w:pStyle w:val="28"/>
        <w:tabs>
          <w:tab w:val="left" w:pos="850"/>
        </w:tabs>
      </w:pPr>
      <w:hyperlink w:anchor="_Toc3" w:tooltip="#_Toc3" w:history="1">
        <w:r w:rsidR="00D60E1A">
          <w:t>1.1.</w:t>
        </w:r>
        <w:r w:rsidR="00D60E1A">
          <w:tab/>
        </w:r>
        <w:r w:rsidR="00D60E1A">
          <w:rPr>
            <w:rStyle w:val="aff5"/>
          </w:rPr>
          <w:t>Правовой статус документов</w:t>
        </w:r>
        <w:r w:rsidR="00D60E1A">
          <w:tab/>
        </w:r>
        <w:r w:rsidR="00D60E1A">
          <w:fldChar w:fldCharType="begin"/>
        </w:r>
        <w:r w:rsidR="00D60E1A">
          <w:instrText>PAGEREF _Toc3 \h</w:instrText>
        </w:r>
        <w:r w:rsidR="00D60E1A">
          <w:fldChar w:fldCharType="separate"/>
        </w:r>
        <w:r w:rsidR="00D60E1A">
          <w:t>4</w:t>
        </w:r>
        <w:r w:rsidR="00D60E1A">
          <w:fldChar w:fldCharType="end"/>
        </w:r>
      </w:hyperlink>
    </w:p>
    <w:p w:rsidR="00382991" w:rsidRDefault="005924A8">
      <w:pPr>
        <w:pStyle w:val="28"/>
        <w:tabs>
          <w:tab w:val="left" w:pos="850"/>
        </w:tabs>
      </w:pPr>
      <w:hyperlink w:anchor="_Toc4" w:tooltip="#_Toc4" w:history="1">
        <w:r w:rsidR="00D60E1A">
          <w:t>1.2.</w:t>
        </w:r>
        <w:r w:rsidR="00D60E1A">
          <w:tab/>
        </w:r>
        <w:r w:rsidR="00D60E1A">
          <w:rPr>
            <w:rStyle w:val="aff5"/>
          </w:rPr>
          <w:t>Заказчик, предмет и условия проведения закупки</w:t>
        </w:r>
        <w:r w:rsidR="00D60E1A">
          <w:tab/>
        </w:r>
        <w:r w:rsidR="00D60E1A">
          <w:fldChar w:fldCharType="begin"/>
        </w:r>
        <w:r w:rsidR="00D60E1A">
          <w:instrText>PAGEREF _Toc4 \h</w:instrText>
        </w:r>
        <w:r w:rsidR="00D60E1A">
          <w:fldChar w:fldCharType="separate"/>
        </w:r>
        <w:r w:rsidR="00D60E1A">
          <w:t>4</w:t>
        </w:r>
        <w:r w:rsidR="00D60E1A">
          <w:fldChar w:fldCharType="end"/>
        </w:r>
      </w:hyperlink>
    </w:p>
    <w:p w:rsidR="00382991" w:rsidRDefault="005924A8">
      <w:pPr>
        <w:pStyle w:val="28"/>
        <w:tabs>
          <w:tab w:val="left" w:pos="850"/>
        </w:tabs>
      </w:pPr>
      <w:hyperlink w:anchor="_Toc5" w:tooltip="#_Toc5" w:history="1">
        <w:r w:rsidR="00D60E1A">
          <w:t>1.3.</w:t>
        </w:r>
        <w:r w:rsidR="00D60E1A">
          <w:tab/>
        </w:r>
        <w:r w:rsidR="00D60E1A">
          <w:rPr>
            <w:rStyle w:val="aff5"/>
          </w:rPr>
          <w:t xml:space="preserve">Начальная (максимальная) цена договора (цена лота) </w:t>
        </w:r>
        <w:r w:rsidR="00D60E1A">
          <w:tab/>
        </w:r>
        <w:r w:rsidR="00D60E1A">
          <w:fldChar w:fldCharType="begin"/>
        </w:r>
        <w:r w:rsidR="00D60E1A">
          <w:instrText>PAGEREF _Toc5 \h</w:instrText>
        </w:r>
        <w:r w:rsidR="00D60E1A">
          <w:fldChar w:fldCharType="separate"/>
        </w:r>
        <w:r w:rsidR="00D60E1A">
          <w:t>4</w:t>
        </w:r>
        <w:r w:rsidR="00D60E1A">
          <w:fldChar w:fldCharType="end"/>
        </w:r>
      </w:hyperlink>
    </w:p>
    <w:p w:rsidR="00382991" w:rsidRDefault="005924A8">
      <w:pPr>
        <w:pStyle w:val="28"/>
        <w:tabs>
          <w:tab w:val="left" w:pos="850"/>
        </w:tabs>
      </w:pPr>
      <w:hyperlink w:anchor="_Toc6" w:tooltip="#_Toc6" w:history="1">
        <w:r w:rsidR="00D60E1A">
          <w:t>1.4.</w:t>
        </w:r>
        <w:r w:rsidR="00D60E1A">
          <w:tab/>
        </w:r>
        <w:r w:rsidR="00D60E1A">
          <w:rPr>
            <w:rStyle w:val="aff5"/>
          </w:rPr>
          <w:t>Требования к участникам закупки</w:t>
        </w:r>
        <w:r w:rsidR="00D60E1A">
          <w:tab/>
        </w:r>
        <w:r w:rsidR="00D60E1A">
          <w:fldChar w:fldCharType="begin"/>
        </w:r>
        <w:r w:rsidR="00D60E1A">
          <w:instrText>PAGEREF _Toc6 \h</w:instrText>
        </w:r>
        <w:r w:rsidR="00D60E1A">
          <w:fldChar w:fldCharType="separate"/>
        </w:r>
        <w:r w:rsidR="00D60E1A">
          <w:t>5</w:t>
        </w:r>
        <w:r w:rsidR="00D60E1A">
          <w:fldChar w:fldCharType="end"/>
        </w:r>
      </w:hyperlink>
    </w:p>
    <w:p w:rsidR="00382991" w:rsidRDefault="005924A8">
      <w:pPr>
        <w:pStyle w:val="28"/>
        <w:tabs>
          <w:tab w:val="left" w:pos="850"/>
        </w:tabs>
      </w:pPr>
      <w:hyperlink w:anchor="_Toc7" w:tooltip="#_Toc7" w:history="1">
        <w:r w:rsidR="00D60E1A">
          <w:t>1.5.</w:t>
        </w:r>
        <w:r w:rsidR="00D60E1A">
          <w:tab/>
        </w:r>
        <w:r w:rsidR="00D60E1A">
          <w:rPr>
            <w:rStyle w:val="aff5"/>
          </w:rPr>
          <w:t>Привлечение соисполнителей (субподрядчиков) к исполнению договора</w:t>
        </w:r>
        <w:r w:rsidR="00D60E1A">
          <w:tab/>
        </w:r>
        <w:r w:rsidR="00D60E1A">
          <w:fldChar w:fldCharType="begin"/>
        </w:r>
        <w:r w:rsidR="00D60E1A">
          <w:instrText>PAGEREF _Toc7 \h</w:instrText>
        </w:r>
        <w:r w:rsidR="00D60E1A">
          <w:fldChar w:fldCharType="separate"/>
        </w:r>
        <w:r w:rsidR="00D60E1A">
          <w:t>6</w:t>
        </w:r>
        <w:r w:rsidR="00D60E1A">
          <w:fldChar w:fldCharType="end"/>
        </w:r>
      </w:hyperlink>
    </w:p>
    <w:p w:rsidR="00382991" w:rsidRDefault="005924A8">
      <w:pPr>
        <w:pStyle w:val="28"/>
        <w:tabs>
          <w:tab w:val="left" w:pos="850"/>
        </w:tabs>
      </w:pPr>
      <w:hyperlink w:anchor="_Toc8" w:tooltip="#_Toc8" w:history="1">
        <w:r w:rsidR="00D60E1A">
          <w:t>1.6.</w:t>
        </w:r>
        <w:r w:rsidR="00D60E1A">
          <w:tab/>
        </w:r>
        <w:r w:rsidR="00D60E1A">
          <w:rPr>
            <w:rStyle w:val="aff5"/>
          </w:rPr>
          <w:t>Расходы на участие в закупке и при заключении договора</w:t>
        </w:r>
        <w:r w:rsidR="00D60E1A">
          <w:tab/>
        </w:r>
        <w:r w:rsidR="00D60E1A">
          <w:fldChar w:fldCharType="begin"/>
        </w:r>
        <w:r w:rsidR="00D60E1A">
          <w:instrText>PAGEREF _Toc8 \h</w:instrText>
        </w:r>
        <w:r w:rsidR="00D60E1A">
          <w:fldChar w:fldCharType="separate"/>
        </w:r>
        <w:r w:rsidR="00D60E1A">
          <w:t>6</w:t>
        </w:r>
        <w:r w:rsidR="00D60E1A">
          <w:fldChar w:fldCharType="end"/>
        </w:r>
      </w:hyperlink>
    </w:p>
    <w:p w:rsidR="00382991" w:rsidRDefault="005924A8">
      <w:pPr>
        <w:pStyle w:val="28"/>
        <w:tabs>
          <w:tab w:val="left" w:pos="850"/>
        </w:tabs>
      </w:pPr>
      <w:hyperlink w:anchor="_Toc9" w:tooltip="#_Toc9" w:history="1">
        <w:r w:rsidR="00D60E1A">
          <w:t>1.7.</w:t>
        </w:r>
        <w:r w:rsidR="00D60E1A">
          <w:tab/>
        </w:r>
        <w:r w:rsidR="00D60E1A">
          <w:rPr>
            <w:rStyle w:val="aff5"/>
          </w:rPr>
          <w:t>Предоставление приоритетов продукции российского происхождения, работ, услуг, выполняемых, оказываемых российскими лицами</w:t>
        </w:r>
        <w:r w:rsidR="00D60E1A">
          <w:tab/>
        </w:r>
        <w:r w:rsidR="00D60E1A">
          <w:fldChar w:fldCharType="begin"/>
        </w:r>
        <w:r w:rsidR="00D60E1A">
          <w:instrText>PAGEREF _Toc9 \h</w:instrText>
        </w:r>
        <w:r w:rsidR="00D60E1A">
          <w:fldChar w:fldCharType="separate"/>
        </w:r>
        <w:r w:rsidR="00D60E1A">
          <w:t>6</w:t>
        </w:r>
        <w:r w:rsidR="00D60E1A">
          <w:fldChar w:fldCharType="end"/>
        </w:r>
      </w:hyperlink>
    </w:p>
    <w:p w:rsidR="00382991" w:rsidRDefault="005924A8">
      <w:pPr>
        <w:pStyle w:val="28"/>
        <w:tabs>
          <w:tab w:val="left" w:pos="850"/>
        </w:tabs>
        <w:rPr>
          <w:rFonts w:eastAsia="Calibri"/>
        </w:rPr>
      </w:pPr>
      <w:hyperlink w:anchor="_Toc10" w:tooltip="#_Toc10" w:history="1">
        <w:r w:rsidR="00D60E1A">
          <w:rPr>
            <w:rFonts w:eastAsia="Calibri"/>
          </w:rPr>
          <w:t>1.8.</w:t>
        </w:r>
        <w:r w:rsidR="00D60E1A">
          <w:tab/>
        </w:r>
        <w:r w:rsidR="00D60E1A">
          <w:rPr>
            <w:rStyle w:val="aff5"/>
            <w:rFonts w:eastAsia="Calibri"/>
            <w:lang w:eastAsia="en-US"/>
          </w:rPr>
          <w:t>Антимонопольная оговорка</w:t>
        </w:r>
        <w:r w:rsidR="00D60E1A">
          <w:tab/>
        </w:r>
        <w:r w:rsidR="00D60E1A">
          <w:fldChar w:fldCharType="begin"/>
        </w:r>
        <w:r w:rsidR="00D60E1A">
          <w:instrText>PAGEREF _Toc10 \h</w:instrText>
        </w:r>
        <w:r w:rsidR="00D60E1A">
          <w:fldChar w:fldCharType="separate"/>
        </w:r>
        <w:r w:rsidR="00D60E1A">
          <w:t>6</w:t>
        </w:r>
        <w:r w:rsidR="00D60E1A">
          <w:fldChar w:fldCharType="end"/>
        </w:r>
      </w:hyperlink>
    </w:p>
    <w:p w:rsidR="00382991" w:rsidRDefault="005924A8">
      <w:pPr>
        <w:pStyle w:val="15"/>
        <w:tabs>
          <w:tab w:val="left" w:pos="567"/>
          <w:tab w:val="right" w:leader="dot" w:pos="10195"/>
        </w:tabs>
      </w:pPr>
      <w:hyperlink w:anchor="_Toc11" w:tooltip="#_Toc11" w:history="1">
        <w:r w:rsidR="00D60E1A">
          <w:t>2.</w:t>
        </w:r>
        <w:r w:rsidR="00D60E1A">
          <w:tab/>
        </w:r>
        <w:r w:rsidR="00D60E1A">
          <w:rPr>
            <w:rStyle w:val="aff5"/>
          </w:rPr>
          <w:t>ИЗВЕЩЕНИЕ О ЗАКУПКЕ</w:t>
        </w:r>
        <w:r w:rsidR="00D60E1A">
          <w:tab/>
        </w:r>
        <w:r w:rsidR="00D60E1A">
          <w:fldChar w:fldCharType="begin"/>
        </w:r>
        <w:r w:rsidR="00D60E1A">
          <w:instrText>PAGEREF _Toc11 \h</w:instrText>
        </w:r>
        <w:r w:rsidR="00D60E1A">
          <w:fldChar w:fldCharType="separate"/>
        </w:r>
        <w:r w:rsidR="00D60E1A">
          <w:t>6</w:t>
        </w:r>
        <w:r w:rsidR="00D60E1A">
          <w:fldChar w:fldCharType="end"/>
        </w:r>
      </w:hyperlink>
    </w:p>
    <w:p w:rsidR="00382991" w:rsidRDefault="005924A8">
      <w:pPr>
        <w:pStyle w:val="28"/>
        <w:tabs>
          <w:tab w:val="left" w:pos="850"/>
        </w:tabs>
      </w:pPr>
      <w:hyperlink w:anchor="_Toc12" w:tooltip="#_Toc12" w:history="1">
        <w:r w:rsidR="00D60E1A">
          <w:t>2.1.</w:t>
        </w:r>
        <w:r w:rsidR="00D60E1A">
          <w:tab/>
        </w:r>
        <w:r w:rsidR="00D60E1A">
          <w:rPr>
            <w:rStyle w:val="aff5"/>
          </w:rPr>
          <w:t>Предоставление извещения о закупке</w:t>
        </w:r>
        <w:r w:rsidR="00D60E1A">
          <w:tab/>
        </w:r>
        <w:r w:rsidR="00D60E1A">
          <w:fldChar w:fldCharType="begin"/>
        </w:r>
        <w:r w:rsidR="00D60E1A">
          <w:instrText>PAGEREF _Toc12 \h</w:instrText>
        </w:r>
        <w:r w:rsidR="00D60E1A">
          <w:fldChar w:fldCharType="separate"/>
        </w:r>
        <w:r w:rsidR="00D60E1A">
          <w:t>6</w:t>
        </w:r>
        <w:r w:rsidR="00D60E1A">
          <w:fldChar w:fldCharType="end"/>
        </w:r>
      </w:hyperlink>
    </w:p>
    <w:p w:rsidR="00382991" w:rsidRDefault="005924A8">
      <w:pPr>
        <w:pStyle w:val="28"/>
        <w:tabs>
          <w:tab w:val="left" w:pos="850"/>
        </w:tabs>
      </w:pPr>
      <w:hyperlink w:anchor="_Toc13" w:tooltip="#_Toc13" w:history="1">
        <w:r w:rsidR="00D60E1A">
          <w:t>2.2.</w:t>
        </w:r>
        <w:r w:rsidR="00D60E1A">
          <w:tab/>
        </w:r>
        <w:r w:rsidR="00D60E1A">
          <w:rPr>
            <w:rStyle w:val="aff5"/>
          </w:rPr>
          <w:t>Разъяснение положений извещения о закупке</w:t>
        </w:r>
        <w:r w:rsidR="00D60E1A">
          <w:tab/>
        </w:r>
        <w:r w:rsidR="00D60E1A">
          <w:fldChar w:fldCharType="begin"/>
        </w:r>
        <w:r w:rsidR="00D60E1A">
          <w:instrText>PAGEREF _Toc13 \h</w:instrText>
        </w:r>
        <w:r w:rsidR="00D60E1A">
          <w:fldChar w:fldCharType="separate"/>
        </w:r>
        <w:r w:rsidR="00D60E1A">
          <w:t>7</w:t>
        </w:r>
        <w:r w:rsidR="00D60E1A">
          <w:fldChar w:fldCharType="end"/>
        </w:r>
      </w:hyperlink>
    </w:p>
    <w:p w:rsidR="00382991" w:rsidRDefault="005924A8">
      <w:pPr>
        <w:pStyle w:val="28"/>
        <w:tabs>
          <w:tab w:val="left" w:pos="850"/>
        </w:tabs>
      </w:pPr>
      <w:hyperlink w:anchor="_Toc14" w:tooltip="#_Toc14" w:history="1">
        <w:r w:rsidR="00D60E1A">
          <w:t>2.3.</w:t>
        </w:r>
        <w:r w:rsidR="00D60E1A">
          <w:tab/>
        </w:r>
        <w:r w:rsidR="00D60E1A">
          <w:rPr>
            <w:rStyle w:val="aff5"/>
          </w:rPr>
          <w:t xml:space="preserve">Внесение изменений в извещение о закупке </w:t>
        </w:r>
        <w:r w:rsidR="00D60E1A">
          <w:tab/>
        </w:r>
        <w:r w:rsidR="00D60E1A">
          <w:fldChar w:fldCharType="begin"/>
        </w:r>
        <w:r w:rsidR="00D60E1A">
          <w:instrText>PAGEREF _Toc14 \h</w:instrText>
        </w:r>
        <w:r w:rsidR="00D60E1A">
          <w:fldChar w:fldCharType="separate"/>
        </w:r>
        <w:r w:rsidR="00D60E1A">
          <w:t>7</w:t>
        </w:r>
        <w:r w:rsidR="00D60E1A">
          <w:fldChar w:fldCharType="end"/>
        </w:r>
      </w:hyperlink>
    </w:p>
    <w:p w:rsidR="00382991" w:rsidRDefault="005924A8">
      <w:pPr>
        <w:pStyle w:val="28"/>
        <w:tabs>
          <w:tab w:val="left" w:pos="850"/>
        </w:tabs>
      </w:pPr>
      <w:hyperlink w:anchor="_Toc15" w:tooltip="#_Toc15" w:history="1">
        <w:r w:rsidR="00D60E1A">
          <w:t>2.4.</w:t>
        </w:r>
        <w:r w:rsidR="00D60E1A">
          <w:tab/>
        </w:r>
        <w:r w:rsidR="00D60E1A">
          <w:rPr>
            <w:rStyle w:val="aff5"/>
          </w:rPr>
          <w:t>Отмена закупки</w:t>
        </w:r>
        <w:r w:rsidR="00D60E1A">
          <w:tab/>
        </w:r>
        <w:r w:rsidR="00D60E1A">
          <w:fldChar w:fldCharType="begin"/>
        </w:r>
        <w:r w:rsidR="00D60E1A">
          <w:instrText>PAGEREF _Toc15 \h</w:instrText>
        </w:r>
        <w:r w:rsidR="00D60E1A">
          <w:fldChar w:fldCharType="separate"/>
        </w:r>
        <w:r w:rsidR="00D60E1A">
          <w:t>7</w:t>
        </w:r>
        <w:r w:rsidR="00D60E1A">
          <w:fldChar w:fldCharType="end"/>
        </w:r>
      </w:hyperlink>
    </w:p>
    <w:p w:rsidR="00382991" w:rsidRDefault="005924A8">
      <w:pPr>
        <w:pStyle w:val="15"/>
        <w:tabs>
          <w:tab w:val="left" w:pos="567"/>
          <w:tab w:val="right" w:leader="dot" w:pos="10195"/>
        </w:tabs>
      </w:pPr>
      <w:hyperlink w:anchor="_Toc16" w:tooltip="#_Toc16" w:history="1">
        <w:r w:rsidR="00D60E1A">
          <w:t>3.</w:t>
        </w:r>
        <w:r w:rsidR="00D60E1A">
          <w:tab/>
        </w:r>
        <w:r w:rsidR="00D60E1A">
          <w:rPr>
            <w:rStyle w:val="aff5"/>
          </w:rPr>
          <w:t>ТРЕБОВАНИЯ К СОДЕРЖАНИЮ ЗАЯВКИ НА УЧАСТИЕ В ЗАКУПКЕ</w:t>
        </w:r>
        <w:r w:rsidR="00D60E1A">
          <w:tab/>
        </w:r>
        <w:r w:rsidR="00D60E1A">
          <w:fldChar w:fldCharType="begin"/>
        </w:r>
        <w:r w:rsidR="00D60E1A">
          <w:instrText>PAGEREF _Toc16 \h</w:instrText>
        </w:r>
        <w:r w:rsidR="00D60E1A">
          <w:fldChar w:fldCharType="separate"/>
        </w:r>
        <w:r w:rsidR="00D60E1A">
          <w:t>7</w:t>
        </w:r>
        <w:r w:rsidR="00D60E1A">
          <w:fldChar w:fldCharType="end"/>
        </w:r>
      </w:hyperlink>
    </w:p>
    <w:p w:rsidR="00382991" w:rsidRDefault="005924A8">
      <w:pPr>
        <w:pStyle w:val="28"/>
        <w:tabs>
          <w:tab w:val="left" w:pos="850"/>
        </w:tabs>
      </w:pPr>
      <w:hyperlink w:anchor="_Toc17" w:tooltip="#_Toc17" w:history="1">
        <w:r w:rsidR="00D60E1A">
          <w:t>3.1.</w:t>
        </w:r>
        <w:r w:rsidR="00D60E1A">
          <w:tab/>
        </w:r>
        <w:r w:rsidR="00D60E1A">
          <w:rPr>
            <w:rStyle w:val="aff5"/>
          </w:rPr>
          <w:t>Требования к оформлению заявки на участие в закупке</w:t>
        </w:r>
        <w:r w:rsidR="00D60E1A">
          <w:tab/>
        </w:r>
        <w:r w:rsidR="00D60E1A">
          <w:fldChar w:fldCharType="begin"/>
        </w:r>
        <w:r w:rsidR="00D60E1A">
          <w:instrText>PAGEREF _Toc17 \h</w:instrText>
        </w:r>
        <w:r w:rsidR="00D60E1A">
          <w:fldChar w:fldCharType="separate"/>
        </w:r>
        <w:r w:rsidR="00D60E1A">
          <w:t>7</w:t>
        </w:r>
        <w:r w:rsidR="00D60E1A">
          <w:fldChar w:fldCharType="end"/>
        </w:r>
      </w:hyperlink>
    </w:p>
    <w:p w:rsidR="00382991" w:rsidRDefault="005924A8">
      <w:pPr>
        <w:pStyle w:val="28"/>
        <w:tabs>
          <w:tab w:val="left" w:pos="850"/>
        </w:tabs>
      </w:pPr>
      <w:hyperlink w:anchor="_Toc18" w:tooltip="#_Toc18" w:history="1">
        <w:r w:rsidR="00D60E1A">
          <w:t>3.2.</w:t>
        </w:r>
        <w:r w:rsidR="00D60E1A">
          <w:tab/>
        </w:r>
        <w:r w:rsidR="00D60E1A">
          <w:rPr>
            <w:rStyle w:val="aff5"/>
          </w:rPr>
          <w:t>Язык документов, входящих в состав заявки на участие в закупке</w:t>
        </w:r>
        <w:r w:rsidR="00D60E1A">
          <w:tab/>
        </w:r>
        <w:r w:rsidR="00D60E1A">
          <w:fldChar w:fldCharType="begin"/>
        </w:r>
        <w:r w:rsidR="00D60E1A">
          <w:instrText>PAGEREF _Toc18 \h</w:instrText>
        </w:r>
        <w:r w:rsidR="00D60E1A">
          <w:fldChar w:fldCharType="separate"/>
        </w:r>
        <w:r w:rsidR="00D60E1A">
          <w:t>8</w:t>
        </w:r>
        <w:r w:rsidR="00D60E1A">
          <w:fldChar w:fldCharType="end"/>
        </w:r>
      </w:hyperlink>
    </w:p>
    <w:p w:rsidR="00382991" w:rsidRDefault="005924A8">
      <w:pPr>
        <w:pStyle w:val="28"/>
        <w:tabs>
          <w:tab w:val="left" w:pos="850"/>
        </w:tabs>
      </w:pPr>
      <w:hyperlink w:anchor="_Toc19" w:tooltip="#_Toc19" w:history="1">
        <w:r w:rsidR="00D60E1A">
          <w:t>3.3.</w:t>
        </w:r>
        <w:r w:rsidR="00D60E1A">
          <w:tab/>
        </w:r>
        <w:r w:rsidR="00D60E1A">
          <w:rPr>
            <w:rStyle w:val="aff5"/>
          </w:rPr>
          <w:t>Требования к валюте заявки</w:t>
        </w:r>
        <w:r w:rsidR="00D60E1A">
          <w:tab/>
        </w:r>
        <w:r w:rsidR="00D60E1A">
          <w:fldChar w:fldCharType="begin"/>
        </w:r>
        <w:r w:rsidR="00D60E1A">
          <w:instrText>PAGEREF _Toc19 \h</w:instrText>
        </w:r>
        <w:r w:rsidR="00D60E1A">
          <w:fldChar w:fldCharType="separate"/>
        </w:r>
        <w:r w:rsidR="00D60E1A">
          <w:t>8</w:t>
        </w:r>
        <w:r w:rsidR="00D60E1A">
          <w:fldChar w:fldCharType="end"/>
        </w:r>
      </w:hyperlink>
    </w:p>
    <w:p w:rsidR="00382991" w:rsidRDefault="005924A8">
      <w:pPr>
        <w:pStyle w:val="28"/>
        <w:tabs>
          <w:tab w:val="left" w:pos="850"/>
        </w:tabs>
      </w:pPr>
      <w:hyperlink w:anchor="_Toc20" w:tooltip="#_Toc20" w:history="1">
        <w:r w:rsidR="00D60E1A">
          <w:t>3.4.</w:t>
        </w:r>
        <w:r w:rsidR="00D60E1A">
          <w:tab/>
        </w:r>
        <w:r w:rsidR="00D60E1A">
          <w:rPr>
            <w:rStyle w:val="aff5"/>
          </w:rPr>
          <w:t>Требования к составу заявки на участие в закупке</w:t>
        </w:r>
        <w:r w:rsidR="00D60E1A">
          <w:tab/>
        </w:r>
        <w:r w:rsidR="00D60E1A">
          <w:fldChar w:fldCharType="begin"/>
        </w:r>
        <w:r w:rsidR="00D60E1A">
          <w:instrText>PAGEREF _Toc20 \h</w:instrText>
        </w:r>
        <w:r w:rsidR="00D60E1A">
          <w:fldChar w:fldCharType="separate"/>
        </w:r>
        <w:r w:rsidR="00D60E1A">
          <w:t>8</w:t>
        </w:r>
        <w:r w:rsidR="00D60E1A">
          <w:fldChar w:fldCharType="end"/>
        </w:r>
      </w:hyperlink>
    </w:p>
    <w:p w:rsidR="00382991" w:rsidRDefault="005924A8">
      <w:pPr>
        <w:pStyle w:val="28"/>
        <w:tabs>
          <w:tab w:val="left" w:pos="850"/>
        </w:tabs>
      </w:pPr>
      <w:hyperlink w:anchor="_Toc21" w:tooltip="#_Toc21" w:history="1">
        <w:r w:rsidR="00D60E1A">
          <w:t>3.5.</w:t>
        </w:r>
        <w:r w:rsidR="00D60E1A">
          <w:tab/>
        </w:r>
        <w:r w:rsidR="00D60E1A">
          <w:rPr>
            <w:rStyle w:val="aff5"/>
          </w:rPr>
          <w:t>Требования к описанию предложения участника закупки</w:t>
        </w:r>
        <w:r w:rsidR="00D60E1A">
          <w:tab/>
        </w:r>
        <w:r w:rsidR="00D60E1A">
          <w:fldChar w:fldCharType="begin"/>
        </w:r>
        <w:r w:rsidR="00D60E1A">
          <w:instrText>PAGEREF _Toc21 \h</w:instrText>
        </w:r>
        <w:r w:rsidR="00D60E1A">
          <w:fldChar w:fldCharType="separate"/>
        </w:r>
        <w:r w:rsidR="00D60E1A">
          <w:t>9</w:t>
        </w:r>
        <w:r w:rsidR="00D60E1A">
          <w:fldChar w:fldCharType="end"/>
        </w:r>
      </w:hyperlink>
    </w:p>
    <w:p w:rsidR="00382991" w:rsidRDefault="005924A8">
      <w:pPr>
        <w:pStyle w:val="28"/>
        <w:tabs>
          <w:tab w:val="left" w:pos="850"/>
        </w:tabs>
      </w:pPr>
      <w:hyperlink w:anchor="_Toc22" w:tooltip="#_Toc22" w:history="1">
        <w:r w:rsidR="00D60E1A">
          <w:t>3.6.</w:t>
        </w:r>
        <w:r w:rsidR="00D60E1A">
          <w:tab/>
        </w:r>
        <w:r w:rsidR="00D60E1A">
          <w:rPr>
            <w:rStyle w:val="aff5"/>
          </w:rPr>
          <w:t>Требования к обеспечению заявок на участие в закупке</w:t>
        </w:r>
        <w:r w:rsidR="00D60E1A">
          <w:tab/>
        </w:r>
        <w:r w:rsidR="00D60E1A">
          <w:fldChar w:fldCharType="begin"/>
        </w:r>
        <w:r w:rsidR="00D60E1A">
          <w:instrText>PAGEREF _Toc22 \h</w:instrText>
        </w:r>
        <w:r w:rsidR="00D60E1A">
          <w:fldChar w:fldCharType="separate"/>
        </w:r>
        <w:r w:rsidR="00D60E1A">
          <w:t>10</w:t>
        </w:r>
        <w:r w:rsidR="00D60E1A">
          <w:fldChar w:fldCharType="end"/>
        </w:r>
      </w:hyperlink>
    </w:p>
    <w:p w:rsidR="00382991" w:rsidRDefault="005924A8">
      <w:pPr>
        <w:pStyle w:val="28"/>
        <w:tabs>
          <w:tab w:val="left" w:pos="850"/>
        </w:tabs>
      </w:pPr>
      <w:hyperlink w:anchor="_Toc23" w:tooltip="#_Toc23" w:history="1">
        <w:r w:rsidR="00D60E1A">
          <w:t>3.7.</w:t>
        </w:r>
        <w:r w:rsidR="00D60E1A">
          <w:tab/>
        </w:r>
        <w:r w:rsidR="00D60E1A">
          <w:rPr>
            <w:rStyle w:val="aff5"/>
          </w:rPr>
          <w:t xml:space="preserve">Порядок действий, осуществляемых Заказчиком в ходе проведения закупки, в случае предложения участником закупки аномально низкой цены </w:t>
        </w:r>
        <w:r w:rsidR="00D60E1A">
          <w:tab/>
        </w:r>
        <w:r w:rsidR="00D60E1A">
          <w:fldChar w:fldCharType="begin"/>
        </w:r>
        <w:r w:rsidR="00D60E1A">
          <w:instrText>PAGEREF _Toc23 \h</w:instrText>
        </w:r>
        <w:r w:rsidR="00D60E1A">
          <w:fldChar w:fldCharType="separate"/>
        </w:r>
        <w:r w:rsidR="00D60E1A">
          <w:t>12</w:t>
        </w:r>
        <w:r w:rsidR="00D60E1A">
          <w:fldChar w:fldCharType="end"/>
        </w:r>
      </w:hyperlink>
    </w:p>
    <w:p w:rsidR="00382991" w:rsidRDefault="005924A8">
      <w:pPr>
        <w:pStyle w:val="15"/>
        <w:tabs>
          <w:tab w:val="left" w:pos="567"/>
          <w:tab w:val="right" w:leader="dot" w:pos="10195"/>
        </w:tabs>
      </w:pPr>
      <w:hyperlink w:anchor="_Toc24" w:tooltip="#_Toc24" w:history="1">
        <w:r w:rsidR="00D60E1A">
          <w:t>4.</w:t>
        </w:r>
        <w:r w:rsidR="00D60E1A">
          <w:tab/>
        </w:r>
        <w:r w:rsidR="00D60E1A">
          <w:rPr>
            <w:rStyle w:val="aff5"/>
          </w:rPr>
          <w:t>ПОДАЧА ЗАЯВОК НА УЧАСТИЕ В ЗАКУПКЕ</w:t>
        </w:r>
        <w:r w:rsidR="00D60E1A">
          <w:tab/>
        </w:r>
        <w:r w:rsidR="00D60E1A">
          <w:fldChar w:fldCharType="begin"/>
        </w:r>
        <w:r w:rsidR="00D60E1A">
          <w:instrText>PAGEREF _Toc24 \h</w:instrText>
        </w:r>
        <w:r w:rsidR="00D60E1A">
          <w:fldChar w:fldCharType="separate"/>
        </w:r>
        <w:r w:rsidR="00D60E1A">
          <w:t>13</w:t>
        </w:r>
        <w:r w:rsidR="00D60E1A">
          <w:fldChar w:fldCharType="end"/>
        </w:r>
      </w:hyperlink>
    </w:p>
    <w:p w:rsidR="00382991" w:rsidRDefault="005924A8">
      <w:pPr>
        <w:pStyle w:val="28"/>
        <w:tabs>
          <w:tab w:val="left" w:pos="850"/>
        </w:tabs>
      </w:pPr>
      <w:hyperlink w:anchor="_Toc25" w:tooltip="#_Toc25" w:history="1">
        <w:r w:rsidR="00D60E1A">
          <w:t>4.1.</w:t>
        </w:r>
        <w:r w:rsidR="00D60E1A">
          <w:tab/>
        </w:r>
        <w:r w:rsidR="00D60E1A">
          <w:rPr>
            <w:rStyle w:val="aff5"/>
          </w:rPr>
          <w:t>Порядок, место, дата начала и дата окончания срока подачи заявок на участие в закупке</w:t>
        </w:r>
        <w:r w:rsidR="00D60E1A">
          <w:tab/>
        </w:r>
        <w:r w:rsidR="00D60E1A">
          <w:fldChar w:fldCharType="begin"/>
        </w:r>
        <w:r w:rsidR="00D60E1A">
          <w:instrText>PAGEREF _Toc25 \h</w:instrText>
        </w:r>
        <w:r w:rsidR="00D60E1A">
          <w:fldChar w:fldCharType="separate"/>
        </w:r>
        <w:r w:rsidR="00D60E1A">
          <w:t>13</w:t>
        </w:r>
        <w:r w:rsidR="00D60E1A">
          <w:fldChar w:fldCharType="end"/>
        </w:r>
      </w:hyperlink>
    </w:p>
    <w:p w:rsidR="00382991" w:rsidRDefault="005924A8">
      <w:pPr>
        <w:pStyle w:val="28"/>
        <w:tabs>
          <w:tab w:val="left" w:pos="850"/>
        </w:tabs>
      </w:pPr>
      <w:hyperlink w:anchor="_Toc26" w:tooltip="#_Toc26" w:history="1">
        <w:r w:rsidR="00D60E1A">
          <w:t>4.2.</w:t>
        </w:r>
        <w:r w:rsidR="00D60E1A">
          <w:tab/>
        </w:r>
        <w:r w:rsidR="00D60E1A">
          <w:rPr>
            <w:rStyle w:val="aff5"/>
          </w:rPr>
          <w:t>Изменения и отзыв заявок на участие в закупке</w:t>
        </w:r>
        <w:r w:rsidR="00D60E1A">
          <w:tab/>
        </w:r>
        <w:r w:rsidR="00D60E1A">
          <w:fldChar w:fldCharType="begin"/>
        </w:r>
        <w:r w:rsidR="00D60E1A">
          <w:instrText>PAGEREF _Toc26 \h</w:instrText>
        </w:r>
        <w:r w:rsidR="00D60E1A">
          <w:fldChar w:fldCharType="separate"/>
        </w:r>
        <w:r w:rsidR="00D60E1A">
          <w:t>13</w:t>
        </w:r>
        <w:r w:rsidR="00D60E1A">
          <w:fldChar w:fldCharType="end"/>
        </w:r>
      </w:hyperlink>
    </w:p>
    <w:p w:rsidR="00382991" w:rsidRDefault="005924A8">
      <w:pPr>
        <w:pStyle w:val="15"/>
        <w:tabs>
          <w:tab w:val="left" w:pos="567"/>
          <w:tab w:val="right" w:leader="dot" w:pos="10195"/>
        </w:tabs>
      </w:pPr>
      <w:hyperlink w:anchor="_Toc27" w:tooltip="#_Toc27" w:history="1">
        <w:r w:rsidR="00D60E1A">
          <w:t>5.</w:t>
        </w:r>
        <w:r w:rsidR="00D60E1A">
          <w:tab/>
        </w:r>
        <w:r w:rsidR="00D60E1A">
          <w:rPr>
            <w:rStyle w:val="aff5"/>
          </w:rPr>
          <w:t>ПОРЯДОК ПРОВЕДЕНИЯ ЗАКУПКИ</w:t>
        </w:r>
        <w:r w:rsidR="00D60E1A">
          <w:tab/>
        </w:r>
        <w:r w:rsidR="00D60E1A">
          <w:fldChar w:fldCharType="begin"/>
        </w:r>
        <w:r w:rsidR="00D60E1A">
          <w:instrText>PAGEREF _Toc27 \h</w:instrText>
        </w:r>
        <w:r w:rsidR="00D60E1A">
          <w:fldChar w:fldCharType="separate"/>
        </w:r>
        <w:r w:rsidR="00D60E1A">
          <w:t>13</w:t>
        </w:r>
        <w:r w:rsidR="00D60E1A">
          <w:fldChar w:fldCharType="end"/>
        </w:r>
      </w:hyperlink>
    </w:p>
    <w:p w:rsidR="00382991" w:rsidRDefault="005924A8">
      <w:pPr>
        <w:pStyle w:val="28"/>
        <w:tabs>
          <w:tab w:val="left" w:pos="850"/>
        </w:tabs>
      </w:pPr>
      <w:hyperlink w:anchor="_Toc28" w:tooltip="#_Toc28" w:history="1">
        <w:r w:rsidR="00D60E1A">
          <w:t>5.1.</w:t>
        </w:r>
        <w:r w:rsidR="00D60E1A">
          <w:tab/>
        </w:r>
        <w:r w:rsidR="00D60E1A">
          <w:rPr>
            <w:rStyle w:val="aff5"/>
          </w:rPr>
          <w:t>Закупочная комиссия</w:t>
        </w:r>
        <w:r w:rsidR="00D60E1A">
          <w:tab/>
        </w:r>
        <w:r w:rsidR="00D60E1A">
          <w:fldChar w:fldCharType="begin"/>
        </w:r>
        <w:r w:rsidR="00D60E1A">
          <w:instrText>PAGEREF _Toc28 \h</w:instrText>
        </w:r>
        <w:r w:rsidR="00D60E1A">
          <w:fldChar w:fldCharType="separate"/>
        </w:r>
        <w:r w:rsidR="00D60E1A">
          <w:t>13</w:t>
        </w:r>
        <w:r w:rsidR="00D60E1A">
          <w:fldChar w:fldCharType="end"/>
        </w:r>
      </w:hyperlink>
    </w:p>
    <w:p w:rsidR="00382991" w:rsidRDefault="005924A8">
      <w:pPr>
        <w:pStyle w:val="28"/>
        <w:tabs>
          <w:tab w:val="left" w:pos="850"/>
        </w:tabs>
      </w:pPr>
      <w:hyperlink w:anchor="_Toc29" w:tooltip="#_Toc29" w:history="1">
        <w:r w:rsidR="00D60E1A">
          <w:t>5.2.</w:t>
        </w:r>
        <w:r w:rsidR="00D60E1A">
          <w:tab/>
        </w:r>
        <w:r w:rsidR="00D60E1A">
          <w:rPr>
            <w:rStyle w:val="aff5"/>
          </w:rPr>
          <w:t>Требования к процедуре рассмотрения, оценки и сопоставления заявок участников закупки</w:t>
        </w:r>
        <w:r w:rsidR="00D60E1A">
          <w:tab/>
        </w:r>
        <w:r w:rsidR="00D60E1A">
          <w:fldChar w:fldCharType="begin"/>
        </w:r>
        <w:r w:rsidR="00D60E1A">
          <w:instrText>PAGEREF _Toc29 \h</w:instrText>
        </w:r>
        <w:r w:rsidR="00D60E1A">
          <w:fldChar w:fldCharType="separate"/>
        </w:r>
        <w:r w:rsidR="00D60E1A">
          <w:t>13</w:t>
        </w:r>
        <w:r w:rsidR="00D60E1A">
          <w:fldChar w:fldCharType="end"/>
        </w:r>
      </w:hyperlink>
    </w:p>
    <w:p w:rsidR="00382991" w:rsidRDefault="005924A8">
      <w:pPr>
        <w:pStyle w:val="28"/>
        <w:tabs>
          <w:tab w:val="left" w:pos="850"/>
        </w:tabs>
      </w:pPr>
      <w:hyperlink w:anchor="_Toc30" w:tooltip="#_Toc30" w:history="1">
        <w:r w:rsidR="00D60E1A">
          <w:t>5.3.</w:t>
        </w:r>
        <w:r w:rsidR="00D60E1A">
          <w:tab/>
        </w:r>
        <w:r w:rsidR="00D60E1A">
          <w:rPr>
            <w:rStyle w:val="aff5"/>
          </w:rPr>
          <w:t>Критерии оценки заявок участников закупки</w:t>
        </w:r>
        <w:r w:rsidR="00D60E1A">
          <w:tab/>
        </w:r>
        <w:r w:rsidR="00D60E1A">
          <w:fldChar w:fldCharType="begin"/>
        </w:r>
        <w:r w:rsidR="00D60E1A">
          <w:instrText>PAGEREF _Toc30 \h</w:instrText>
        </w:r>
        <w:r w:rsidR="00D60E1A">
          <w:fldChar w:fldCharType="separate"/>
        </w:r>
        <w:r w:rsidR="00D60E1A">
          <w:t>14</w:t>
        </w:r>
        <w:r w:rsidR="00D60E1A">
          <w:fldChar w:fldCharType="end"/>
        </w:r>
      </w:hyperlink>
    </w:p>
    <w:p w:rsidR="00382991" w:rsidRDefault="005924A8">
      <w:pPr>
        <w:pStyle w:val="28"/>
        <w:tabs>
          <w:tab w:val="left" w:pos="850"/>
        </w:tabs>
      </w:pPr>
      <w:hyperlink w:anchor="_Toc31" w:tooltip="#_Toc31" w:history="1">
        <w:r w:rsidR="00D60E1A">
          <w:t>5.4.</w:t>
        </w:r>
        <w:r w:rsidR="00D60E1A">
          <w:tab/>
        </w:r>
        <w:r w:rsidR="00D60E1A">
          <w:rPr>
            <w:rStyle w:val="aff5"/>
          </w:rPr>
          <w:t>Особенности осуществления рассмотрения общих частей заявок</w:t>
        </w:r>
        <w:r w:rsidR="00D60E1A">
          <w:tab/>
        </w:r>
        <w:r w:rsidR="00D60E1A">
          <w:fldChar w:fldCharType="begin"/>
        </w:r>
        <w:r w:rsidR="00D60E1A">
          <w:instrText>PAGEREF _Toc31 \h</w:instrText>
        </w:r>
        <w:r w:rsidR="00D60E1A">
          <w:fldChar w:fldCharType="separate"/>
        </w:r>
        <w:r w:rsidR="00D60E1A">
          <w:t>14</w:t>
        </w:r>
        <w:r w:rsidR="00D60E1A">
          <w:fldChar w:fldCharType="end"/>
        </w:r>
      </w:hyperlink>
    </w:p>
    <w:p w:rsidR="00382991" w:rsidRDefault="005924A8">
      <w:pPr>
        <w:pStyle w:val="28"/>
        <w:tabs>
          <w:tab w:val="left" w:pos="850"/>
        </w:tabs>
      </w:pPr>
      <w:hyperlink w:anchor="_Toc32" w:tooltip="#_Toc32" w:history="1">
        <w:r w:rsidR="00D60E1A">
          <w:t>5.5.</w:t>
        </w:r>
        <w:r w:rsidR="00D60E1A">
          <w:tab/>
        </w:r>
        <w:r w:rsidR="00D60E1A">
          <w:rPr>
            <w:rStyle w:val="aff5"/>
          </w:rPr>
          <w:t>Особенности осуществления рассмотрения и сопоставления ценовых предложений</w:t>
        </w:r>
        <w:r w:rsidR="00D60E1A">
          <w:tab/>
        </w:r>
        <w:r w:rsidR="00D60E1A">
          <w:fldChar w:fldCharType="begin"/>
        </w:r>
        <w:r w:rsidR="00D60E1A">
          <w:instrText>PAGEREF _Toc32 \h</w:instrText>
        </w:r>
        <w:r w:rsidR="00D60E1A">
          <w:fldChar w:fldCharType="separate"/>
        </w:r>
        <w:r w:rsidR="00D60E1A">
          <w:t>15</w:t>
        </w:r>
        <w:r w:rsidR="00D60E1A">
          <w:fldChar w:fldCharType="end"/>
        </w:r>
      </w:hyperlink>
    </w:p>
    <w:p w:rsidR="00382991" w:rsidRDefault="005924A8">
      <w:pPr>
        <w:pStyle w:val="28"/>
        <w:tabs>
          <w:tab w:val="left" w:pos="850"/>
        </w:tabs>
      </w:pPr>
      <w:hyperlink w:anchor="_Toc33" w:tooltip="#_Toc33" w:history="1">
        <w:r w:rsidR="00D60E1A">
          <w:t>5.6.</w:t>
        </w:r>
        <w:r w:rsidR="00D60E1A">
          <w:tab/>
        </w:r>
        <w:r w:rsidR="00D60E1A">
          <w:rPr>
            <w:rStyle w:val="aff5"/>
          </w:rPr>
          <w:t>Подведение итогов</w:t>
        </w:r>
        <w:r w:rsidR="00D60E1A">
          <w:tab/>
        </w:r>
        <w:r w:rsidR="00D60E1A">
          <w:fldChar w:fldCharType="begin"/>
        </w:r>
        <w:r w:rsidR="00D60E1A">
          <w:instrText>PAGEREF _Toc33 \h</w:instrText>
        </w:r>
        <w:r w:rsidR="00D60E1A">
          <w:fldChar w:fldCharType="separate"/>
        </w:r>
        <w:r w:rsidR="00D60E1A">
          <w:t>15</w:t>
        </w:r>
        <w:r w:rsidR="00D60E1A">
          <w:fldChar w:fldCharType="end"/>
        </w:r>
      </w:hyperlink>
    </w:p>
    <w:p w:rsidR="00382991" w:rsidRDefault="005924A8">
      <w:pPr>
        <w:pStyle w:val="28"/>
        <w:tabs>
          <w:tab w:val="left" w:pos="850"/>
        </w:tabs>
      </w:pPr>
      <w:hyperlink w:anchor="_Toc34" w:tooltip="#_Toc34" w:history="1">
        <w:r w:rsidR="00D60E1A">
          <w:t>5.7.</w:t>
        </w:r>
        <w:r w:rsidR="00D60E1A">
          <w:tab/>
        </w:r>
        <w:r w:rsidR="00D60E1A">
          <w:rPr>
            <w:rStyle w:val="aff5"/>
          </w:rPr>
          <w:t>Признание закупки несостоявшейся</w:t>
        </w:r>
        <w:r w:rsidR="00D60E1A">
          <w:tab/>
        </w:r>
        <w:r w:rsidR="00D60E1A">
          <w:fldChar w:fldCharType="begin"/>
        </w:r>
        <w:r w:rsidR="00D60E1A">
          <w:instrText>PAGEREF _Toc34 \h</w:instrText>
        </w:r>
        <w:r w:rsidR="00D60E1A">
          <w:fldChar w:fldCharType="separate"/>
        </w:r>
        <w:r w:rsidR="00D60E1A">
          <w:t>16</w:t>
        </w:r>
        <w:r w:rsidR="00D60E1A">
          <w:fldChar w:fldCharType="end"/>
        </w:r>
      </w:hyperlink>
    </w:p>
    <w:p w:rsidR="00382991" w:rsidRDefault="005924A8">
      <w:pPr>
        <w:pStyle w:val="28"/>
        <w:tabs>
          <w:tab w:val="left" w:pos="850"/>
        </w:tabs>
      </w:pPr>
      <w:hyperlink w:anchor="_Toc35" w:tooltip="#_Toc35" w:history="1">
        <w:r w:rsidR="00D60E1A">
          <w:t>5.8.</w:t>
        </w:r>
        <w:r w:rsidR="00D60E1A">
          <w:tab/>
        </w:r>
        <w:r w:rsidR="00D60E1A">
          <w:rPr>
            <w:rStyle w:val="aff5"/>
          </w:rPr>
          <w:t>Рассмотрение жалоб и обращений участников закупки</w:t>
        </w:r>
        <w:r w:rsidR="00D60E1A">
          <w:tab/>
        </w:r>
        <w:r w:rsidR="00D60E1A">
          <w:fldChar w:fldCharType="begin"/>
        </w:r>
        <w:r w:rsidR="00D60E1A">
          <w:instrText>PAGEREF _Toc35 \h</w:instrText>
        </w:r>
        <w:r w:rsidR="00D60E1A">
          <w:fldChar w:fldCharType="separate"/>
        </w:r>
        <w:r w:rsidR="00D60E1A">
          <w:t>16</w:t>
        </w:r>
        <w:r w:rsidR="00D60E1A">
          <w:fldChar w:fldCharType="end"/>
        </w:r>
      </w:hyperlink>
    </w:p>
    <w:p w:rsidR="00382991" w:rsidRDefault="005924A8">
      <w:pPr>
        <w:pStyle w:val="15"/>
        <w:tabs>
          <w:tab w:val="left" w:pos="567"/>
          <w:tab w:val="right" w:leader="dot" w:pos="10195"/>
        </w:tabs>
      </w:pPr>
      <w:hyperlink w:anchor="_Toc36" w:tooltip="#_Toc36" w:history="1">
        <w:r w:rsidR="00D60E1A">
          <w:t>6.</w:t>
        </w:r>
        <w:r w:rsidR="00D60E1A">
          <w:tab/>
        </w:r>
        <w:r w:rsidR="00D60E1A">
          <w:rPr>
            <w:rStyle w:val="aff5"/>
          </w:rPr>
          <w:t>ЗАКЛЮЧЕНИЕ, ИЗМЕНЕНИЕ И РАСТОРЖЕНИЕ ДОГОВОРА</w:t>
        </w:r>
        <w:r w:rsidR="00D60E1A">
          <w:tab/>
        </w:r>
        <w:r w:rsidR="00D60E1A">
          <w:fldChar w:fldCharType="begin"/>
        </w:r>
        <w:r w:rsidR="00D60E1A">
          <w:instrText>PAGEREF _Toc36 \h</w:instrText>
        </w:r>
        <w:r w:rsidR="00D60E1A">
          <w:fldChar w:fldCharType="separate"/>
        </w:r>
        <w:r w:rsidR="00D60E1A">
          <w:t>16</w:t>
        </w:r>
        <w:r w:rsidR="00D60E1A">
          <w:fldChar w:fldCharType="end"/>
        </w:r>
      </w:hyperlink>
    </w:p>
    <w:p w:rsidR="00382991" w:rsidRDefault="005924A8">
      <w:pPr>
        <w:pStyle w:val="28"/>
        <w:tabs>
          <w:tab w:val="left" w:pos="850"/>
        </w:tabs>
      </w:pPr>
      <w:hyperlink w:anchor="_Toc37" w:tooltip="#_Toc37" w:history="1">
        <w:r w:rsidR="00D60E1A">
          <w:t>6.1.</w:t>
        </w:r>
        <w:r w:rsidR="00D60E1A">
          <w:tab/>
        </w:r>
        <w:r w:rsidR="00D60E1A">
          <w:rPr>
            <w:rStyle w:val="aff5"/>
          </w:rPr>
          <w:t>Срок и порядок заключения договора</w:t>
        </w:r>
        <w:r w:rsidR="00D60E1A">
          <w:tab/>
        </w:r>
        <w:r w:rsidR="00D60E1A">
          <w:fldChar w:fldCharType="begin"/>
        </w:r>
        <w:r w:rsidR="00D60E1A">
          <w:instrText>PAGEREF _Toc37 \h</w:instrText>
        </w:r>
        <w:r w:rsidR="00D60E1A">
          <w:fldChar w:fldCharType="separate"/>
        </w:r>
        <w:r w:rsidR="00D60E1A">
          <w:t>16</w:t>
        </w:r>
        <w:r w:rsidR="00D60E1A">
          <w:fldChar w:fldCharType="end"/>
        </w:r>
      </w:hyperlink>
    </w:p>
    <w:p w:rsidR="00382991" w:rsidRDefault="005924A8">
      <w:pPr>
        <w:pStyle w:val="28"/>
        <w:tabs>
          <w:tab w:val="left" w:pos="850"/>
        </w:tabs>
      </w:pPr>
      <w:hyperlink w:anchor="_Toc38" w:tooltip="#_Toc38" w:history="1">
        <w:r w:rsidR="00D60E1A">
          <w:t>6.2.</w:t>
        </w:r>
        <w:r w:rsidR="00D60E1A">
          <w:tab/>
        </w:r>
        <w:r w:rsidR="00D60E1A">
          <w:rPr>
            <w:rStyle w:val="aff5"/>
          </w:rPr>
          <w:t xml:space="preserve">Обеспечения исполнения договора, порядок предоставления такого обеспечения, требования к такому обеспечению </w:t>
        </w:r>
        <w:r w:rsidR="00D60E1A">
          <w:tab/>
        </w:r>
        <w:r w:rsidR="00D60E1A">
          <w:fldChar w:fldCharType="begin"/>
        </w:r>
        <w:r w:rsidR="00D60E1A">
          <w:instrText>PAGEREF _Toc38 \h</w:instrText>
        </w:r>
        <w:r w:rsidR="00D60E1A">
          <w:fldChar w:fldCharType="separate"/>
        </w:r>
        <w:r w:rsidR="00D60E1A">
          <w:t>18</w:t>
        </w:r>
        <w:r w:rsidR="00D60E1A">
          <w:fldChar w:fldCharType="end"/>
        </w:r>
      </w:hyperlink>
    </w:p>
    <w:p w:rsidR="00382991" w:rsidRDefault="005924A8">
      <w:pPr>
        <w:pStyle w:val="28"/>
        <w:tabs>
          <w:tab w:val="left" w:pos="850"/>
        </w:tabs>
      </w:pPr>
      <w:hyperlink w:anchor="_Toc39" w:tooltip="#_Toc39" w:history="1">
        <w:r w:rsidR="00D60E1A">
          <w:t>6.3.</w:t>
        </w:r>
        <w:r w:rsidR="00D60E1A">
          <w:tab/>
        </w:r>
        <w:r w:rsidR="00D60E1A">
          <w:rPr>
            <w:rStyle w:val="aff5"/>
          </w:rPr>
          <w:t>Требования к условиям независимой гарантии, выданной в качестве обеспечения исполнения договора</w:t>
        </w:r>
        <w:r w:rsidR="00D60E1A">
          <w:tab/>
        </w:r>
        <w:r w:rsidR="00D60E1A">
          <w:fldChar w:fldCharType="begin"/>
        </w:r>
        <w:r w:rsidR="00D60E1A">
          <w:instrText>PAGEREF _Toc39 \h</w:instrText>
        </w:r>
        <w:r w:rsidR="00D60E1A">
          <w:fldChar w:fldCharType="separate"/>
        </w:r>
        <w:r w:rsidR="00D60E1A">
          <w:t>18</w:t>
        </w:r>
        <w:r w:rsidR="00D60E1A">
          <w:fldChar w:fldCharType="end"/>
        </w:r>
      </w:hyperlink>
    </w:p>
    <w:p w:rsidR="00382991" w:rsidRDefault="005924A8">
      <w:pPr>
        <w:pStyle w:val="28"/>
        <w:tabs>
          <w:tab w:val="left" w:pos="850"/>
        </w:tabs>
      </w:pPr>
      <w:hyperlink w:anchor="_Toc40" w:tooltip="#_Toc40" w:history="1">
        <w:r w:rsidR="00D60E1A">
          <w:t>6.4.</w:t>
        </w:r>
        <w:r w:rsidR="00D60E1A">
          <w:tab/>
        </w:r>
        <w:r w:rsidR="00D60E1A">
          <w:rPr>
            <w:rStyle w:val="aff5"/>
          </w:rPr>
          <w:t>Отказ от заключения договора</w:t>
        </w:r>
        <w:r w:rsidR="00D60E1A">
          <w:tab/>
        </w:r>
        <w:r w:rsidR="00D60E1A">
          <w:fldChar w:fldCharType="begin"/>
        </w:r>
        <w:r w:rsidR="00D60E1A">
          <w:instrText>PAGEREF _Toc40 \h</w:instrText>
        </w:r>
        <w:r w:rsidR="00D60E1A">
          <w:fldChar w:fldCharType="separate"/>
        </w:r>
        <w:r w:rsidR="00D60E1A">
          <w:t>19</w:t>
        </w:r>
        <w:r w:rsidR="00D60E1A">
          <w:fldChar w:fldCharType="end"/>
        </w:r>
      </w:hyperlink>
    </w:p>
    <w:p w:rsidR="00382991" w:rsidRDefault="005924A8">
      <w:pPr>
        <w:pStyle w:val="28"/>
        <w:tabs>
          <w:tab w:val="left" w:pos="850"/>
        </w:tabs>
      </w:pPr>
      <w:hyperlink w:anchor="_Toc41" w:tooltip="#_Toc41" w:history="1">
        <w:r w:rsidR="00D60E1A">
          <w:t>6.5.</w:t>
        </w:r>
        <w:r w:rsidR="00D60E1A">
          <w:tab/>
        </w:r>
        <w:r w:rsidR="00D60E1A">
          <w:rPr>
            <w:rStyle w:val="aff5"/>
          </w:rPr>
          <w:t>Изменение и расторжение договора</w:t>
        </w:r>
        <w:r w:rsidR="00D60E1A">
          <w:tab/>
        </w:r>
        <w:r w:rsidR="00D60E1A">
          <w:fldChar w:fldCharType="begin"/>
        </w:r>
        <w:r w:rsidR="00D60E1A">
          <w:instrText>PAGEREF _Toc41 \h</w:instrText>
        </w:r>
        <w:r w:rsidR="00D60E1A">
          <w:fldChar w:fldCharType="separate"/>
        </w:r>
        <w:r w:rsidR="00D60E1A">
          <w:t>20</w:t>
        </w:r>
        <w:r w:rsidR="00D60E1A">
          <w:fldChar w:fldCharType="end"/>
        </w:r>
      </w:hyperlink>
    </w:p>
    <w:p w:rsidR="00382991" w:rsidRDefault="005924A8">
      <w:pPr>
        <w:pStyle w:val="28"/>
        <w:tabs>
          <w:tab w:val="left" w:pos="850"/>
        </w:tabs>
      </w:pPr>
      <w:hyperlink w:anchor="_Toc42" w:tooltip="#_Toc42" w:history="1">
        <w:r w:rsidR="00D60E1A">
          <w:t>6.6.</w:t>
        </w:r>
        <w:r w:rsidR="00D60E1A">
          <w:tab/>
        </w:r>
        <w:r w:rsidR="00D60E1A">
          <w:rPr>
            <w:rStyle w:val="aff5"/>
          </w:rPr>
          <w:t>Закупка продукции с разбиением заказа на лоты</w:t>
        </w:r>
        <w:r w:rsidR="00D60E1A">
          <w:tab/>
        </w:r>
        <w:r w:rsidR="00D60E1A">
          <w:fldChar w:fldCharType="begin"/>
        </w:r>
        <w:r w:rsidR="00D60E1A">
          <w:instrText>PAGEREF _Toc42 \h</w:instrText>
        </w:r>
        <w:r w:rsidR="00D60E1A">
          <w:fldChar w:fldCharType="separate"/>
        </w:r>
        <w:r w:rsidR="00D60E1A">
          <w:t>20</w:t>
        </w:r>
        <w:r w:rsidR="00D60E1A">
          <w:fldChar w:fldCharType="end"/>
        </w:r>
      </w:hyperlink>
    </w:p>
    <w:p w:rsidR="00382991" w:rsidRDefault="005924A8">
      <w:pPr>
        <w:pStyle w:val="15"/>
        <w:tabs>
          <w:tab w:val="left" w:pos="567"/>
          <w:tab w:val="right" w:leader="dot" w:pos="10195"/>
        </w:tabs>
        <w:rPr>
          <w:rStyle w:val="13"/>
          <w:rFonts w:ascii="Times New Roman" w:hAnsi="Times New Roman" w:cs="Times New Roman"/>
        </w:rPr>
      </w:pPr>
      <w:hyperlink w:anchor="_Toc43" w:tooltip="#_Toc43" w:history="1">
        <w:r w:rsidR="00D60E1A">
          <w:t>II.</w:t>
        </w:r>
        <w:r w:rsidR="00D60E1A">
          <w:tab/>
        </w:r>
        <w:r w:rsidR="00D60E1A">
          <w:rPr>
            <w:rStyle w:val="aff5"/>
          </w:rPr>
          <w:t>ИНФОРМАЦИОННАЯ КАРТА ЗАКУПКИ</w:t>
        </w:r>
        <w:r w:rsidR="00D60E1A">
          <w:tab/>
        </w:r>
        <w:r w:rsidR="00D60E1A">
          <w:fldChar w:fldCharType="begin"/>
        </w:r>
        <w:r w:rsidR="00D60E1A">
          <w:instrText>PAGEREF _Toc43 \h</w:instrText>
        </w:r>
        <w:r w:rsidR="00D60E1A">
          <w:fldChar w:fldCharType="separate"/>
        </w:r>
        <w:r w:rsidR="00D60E1A">
          <w:t>22</w:t>
        </w:r>
        <w:r w:rsidR="00D60E1A">
          <w:fldChar w:fldCharType="end"/>
        </w:r>
      </w:hyperlink>
    </w:p>
    <w:p w:rsidR="00382991" w:rsidRDefault="005924A8">
      <w:pPr>
        <w:pStyle w:val="15"/>
        <w:tabs>
          <w:tab w:val="left" w:pos="567"/>
          <w:tab w:val="right" w:leader="dot" w:pos="10195"/>
        </w:tabs>
        <w:rPr>
          <w:rStyle w:val="13"/>
          <w:rFonts w:ascii="Times New Roman" w:hAnsi="Times New Roman" w:cs="Times New Roman"/>
        </w:rPr>
      </w:pPr>
      <w:hyperlink w:anchor="_Toc44" w:tooltip="#_Toc44" w:history="1">
        <w:r w:rsidR="00D60E1A">
          <w:t>III.</w:t>
        </w:r>
        <w:r w:rsidR="00D60E1A">
          <w:tab/>
        </w:r>
        <w:r w:rsidR="00D60E1A">
          <w:rPr>
            <w:rStyle w:val="aff5"/>
          </w:rPr>
          <w:t>ОБРАЗЦЫ ФОРМ ДЛЯ ЗАПОЛНЕНИЯ УЧАСТНИКАМИ ЗАКУПКИ</w:t>
        </w:r>
        <w:r w:rsidR="00D60E1A">
          <w:tab/>
        </w:r>
        <w:r w:rsidR="00D60E1A">
          <w:fldChar w:fldCharType="begin"/>
        </w:r>
        <w:r w:rsidR="00D60E1A">
          <w:instrText>PAGEREF _Toc44 \h</w:instrText>
        </w:r>
        <w:r w:rsidR="00D60E1A">
          <w:fldChar w:fldCharType="separate"/>
        </w:r>
        <w:r w:rsidR="00D60E1A">
          <w:t>32</w:t>
        </w:r>
        <w:r w:rsidR="00D60E1A">
          <w:fldChar w:fldCharType="end"/>
        </w:r>
      </w:hyperlink>
    </w:p>
    <w:p w:rsidR="00382991" w:rsidRDefault="005924A8">
      <w:pPr>
        <w:pStyle w:val="28"/>
      </w:pPr>
      <w:hyperlink w:anchor="_Toc45" w:tooltip="#_Toc45" w:history="1">
        <w:r w:rsidR="00D60E1A">
          <w:rPr>
            <w:rStyle w:val="aff5"/>
          </w:rPr>
          <w:t>ФОРМА ТЕХНИЧЕСКОЕ ПРЕДЛОЖЕНИЕ</w:t>
        </w:r>
        <w:r w:rsidR="00D60E1A">
          <w:tab/>
        </w:r>
        <w:r w:rsidR="00D60E1A">
          <w:fldChar w:fldCharType="begin"/>
        </w:r>
        <w:r w:rsidR="00D60E1A">
          <w:instrText>PAGEREF _Toc45 \h</w:instrText>
        </w:r>
        <w:r w:rsidR="00D60E1A">
          <w:fldChar w:fldCharType="separate"/>
        </w:r>
        <w:r w:rsidR="00D60E1A">
          <w:t>32</w:t>
        </w:r>
        <w:r w:rsidR="00D60E1A">
          <w:fldChar w:fldCharType="end"/>
        </w:r>
      </w:hyperlink>
    </w:p>
    <w:p w:rsidR="00382991" w:rsidRDefault="005924A8">
      <w:pPr>
        <w:pStyle w:val="28"/>
      </w:pPr>
      <w:hyperlink w:anchor="_Toc46" w:tooltip="#_Toc46" w:history="1">
        <w:r w:rsidR="00D60E1A">
          <w:rPr>
            <w:rStyle w:val="aff5"/>
          </w:rPr>
          <w:t>ФОРМА Информация об участнике закупки</w:t>
        </w:r>
        <w:r w:rsidR="00D60E1A">
          <w:tab/>
        </w:r>
        <w:r w:rsidR="00D60E1A">
          <w:fldChar w:fldCharType="begin"/>
        </w:r>
        <w:r w:rsidR="00D60E1A">
          <w:instrText>PAGEREF _Toc46 \h</w:instrText>
        </w:r>
        <w:r w:rsidR="00D60E1A">
          <w:fldChar w:fldCharType="separate"/>
        </w:r>
        <w:r w:rsidR="00D60E1A">
          <w:t>34</w:t>
        </w:r>
        <w:r w:rsidR="00D60E1A">
          <w:fldChar w:fldCharType="end"/>
        </w:r>
      </w:hyperlink>
    </w:p>
    <w:p w:rsidR="00382991" w:rsidRDefault="005924A8">
      <w:pPr>
        <w:pStyle w:val="28"/>
      </w:pPr>
      <w:hyperlink w:anchor="_Toc47" w:tooltip="#_Toc47" w:history="1">
        <w:r w:rsidR="00D60E1A">
          <w:rPr>
            <w:rStyle w:val="aff5"/>
          </w:rPr>
          <w:t>Форма независимой гарантии, предоставляемой в качестве обеспечения заявки на участие в конкурентной закупке товаров в электронной форме, участниками которой могут быть только субъекты малого и среднего предпринимательства</w:t>
        </w:r>
        <w:r w:rsidR="00D60E1A">
          <w:tab/>
        </w:r>
        <w:r w:rsidR="00D60E1A">
          <w:fldChar w:fldCharType="begin"/>
        </w:r>
        <w:r w:rsidR="00D60E1A">
          <w:instrText>PAGEREF _Toc47 \h</w:instrText>
        </w:r>
        <w:r w:rsidR="00D60E1A">
          <w:fldChar w:fldCharType="separate"/>
        </w:r>
        <w:r w:rsidR="00D60E1A">
          <w:t>36</w:t>
        </w:r>
        <w:r w:rsidR="00D60E1A">
          <w:fldChar w:fldCharType="end"/>
        </w:r>
      </w:hyperlink>
    </w:p>
    <w:p w:rsidR="00382991" w:rsidRDefault="005924A8">
      <w:pPr>
        <w:pStyle w:val="28"/>
      </w:pPr>
      <w:hyperlink w:anchor="_Toc48" w:tooltip="#_Toc48" w:history="1">
        <w:r w:rsidR="00D60E1A">
          <w:rPr>
            <w:rStyle w:val="aff5"/>
          </w:rPr>
          <w:t>ФОРМА Коммерческое предложение на поставку продукции</w:t>
        </w:r>
        <w:r w:rsidR="00D60E1A">
          <w:tab/>
        </w:r>
        <w:r w:rsidR="00D60E1A">
          <w:fldChar w:fldCharType="begin"/>
        </w:r>
        <w:r w:rsidR="00D60E1A">
          <w:instrText>PAGEREF _Toc48 \h</w:instrText>
        </w:r>
        <w:r w:rsidR="00D60E1A">
          <w:fldChar w:fldCharType="separate"/>
        </w:r>
        <w:r w:rsidR="00D60E1A">
          <w:t>41</w:t>
        </w:r>
        <w:r w:rsidR="00D60E1A">
          <w:fldChar w:fldCharType="end"/>
        </w:r>
      </w:hyperlink>
    </w:p>
    <w:p w:rsidR="00382991" w:rsidRDefault="005924A8">
      <w:pPr>
        <w:pStyle w:val="15"/>
        <w:tabs>
          <w:tab w:val="left" w:pos="567"/>
          <w:tab w:val="right" w:leader="dot" w:pos="10195"/>
        </w:tabs>
        <w:rPr>
          <w:rStyle w:val="13"/>
          <w:rFonts w:ascii="Times New Roman" w:hAnsi="Times New Roman" w:cs="Times New Roman"/>
        </w:rPr>
      </w:pPr>
      <w:hyperlink w:anchor="_Toc49" w:tooltip="#_Toc49" w:history="1">
        <w:r w:rsidR="00D60E1A">
          <w:t>IV.</w:t>
        </w:r>
        <w:r w:rsidR="00D60E1A">
          <w:tab/>
        </w:r>
        <w:r w:rsidR="00D60E1A">
          <w:rPr>
            <w:rStyle w:val="aff5"/>
          </w:rPr>
          <w:t>ПРОЕКТ ДОГОВОРА</w:t>
        </w:r>
        <w:r w:rsidR="00D60E1A">
          <w:tab/>
        </w:r>
        <w:r w:rsidR="00D60E1A">
          <w:fldChar w:fldCharType="begin"/>
        </w:r>
        <w:r w:rsidR="00D60E1A">
          <w:instrText>PAGEREF _Toc49 \h</w:instrText>
        </w:r>
        <w:r w:rsidR="00D60E1A">
          <w:fldChar w:fldCharType="separate"/>
        </w:r>
        <w:r w:rsidR="00D60E1A">
          <w:t>42</w:t>
        </w:r>
        <w:r w:rsidR="00D60E1A">
          <w:fldChar w:fldCharType="end"/>
        </w:r>
      </w:hyperlink>
    </w:p>
    <w:p w:rsidR="00382991" w:rsidRDefault="005924A8">
      <w:pPr>
        <w:pStyle w:val="15"/>
        <w:tabs>
          <w:tab w:val="left" w:pos="567"/>
          <w:tab w:val="right" w:leader="dot" w:pos="10195"/>
        </w:tabs>
        <w:rPr>
          <w:rStyle w:val="13"/>
          <w:rFonts w:ascii="Times New Roman" w:hAnsi="Times New Roman" w:cs="Times New Roman"/>
        </w:rPr>
      </w:pPr>
      <w:hyperlink w:anchor="_Toc50" w:tooltip="#_Toc50" w:history="1">
        <w:r w:rsidR="00D60E1A">
          <w:t>V.</w:t>
        </w:r>
        <w:r w:rsidR="00D60E1A">
          <w:tab/>
        </w:r>
        <w:r w:rsidR="00D60E1A">
          <w:rPr>
            <w:rStyle w:val="aff5"/>
          </w:rPr>
          <w:t>ТЕХНИЧЕСКАЯ ЧАСТЬ</w:t>
        </w:r>
        <w:r w:rsidR="00D60E1A">
          <w:tab/>
        </w:r>
        <w:r w:rsidR="00D60E1A">
          <w:fldChar w:fldCharType="begin"/>
        </w:r>
        <w:r w:rsidR="00D60E1A">
          <w:instrText>PAGEREF _Toc50 \h</w:instrText>
        </w:r>
        <w:r w:rsidR="00D60E1A">
          <w:fldChar w:fldCharType="separate"/>
        </w:r>
        <w:r w:rsidR="00D60E1A">
          <w:t>43</w:t>
        </w:r>
        <w:r w:rsidR="00D60E1A">
          <w:fldChar w:fldCharType="end"/>
        </w:r>
      </w:hyperlink>
    </w:p>
    <w:p w:rsidR="00382991" w:rsidRDefault="005924A8">
      <w:pPr>
        <w:pStyle w:val="15"/>
        <w:tabs>
          <w:tab w:val="left" w:pos="567"/>
          <w:tab w:val="right" w:leader="dot" w:pos="10195"/>
        </w:tabs>
        <w:rPr>
          <w:rStyle w:val="13"/>
          <w:rFonts w:ascii="Times New Roman" w:hAnsi="Times New Roman" w:cs="Times New Roman"/>
        </w:rPr>
      </w:pPr>
      <w:hyperlink w:anchor="_Toc51" w:tooltip="#_Toc51" w:history="1">
        <w:r w:rsidR="00D60E1A">
          <w:t>VI.</w:t>
        </w:r>
        <w:r w:rsidR="00D60E1A">
          <w:tab/>
        </w:r>
        <w:r w:rsidR="00D60E1A">
          <w:rPr>
            <w:rStyle w:val="aff5"/>
          </w:rPr>
          <w:t>ОБОСНОВАНИЕ НМЦ</w:t>
        </w:r>
        <w:r w:rsidR="00D60E1A">
          <w:tab/>
        </w:r>
        <w:r w:rsidR="00D60E1A">
          <w:fldChar w:fldCharType="begin"/>
        </w:r>
        <w:r w:rsidR="00D60E1A">
          <w:instrText>PAGEREF _Toc51 \h</w:instrText>
        </w:r>
        <w:r w:rsidR="00D60E1A">
          <w:fldChar w:fldCharType="separate"/>
        </w:r>
        <w:r w:rsidR="00D60E1A">
          <w:t>44</w:t>
        </w:r>
        <w:r w:rsidR="00D60E1A">
          <w:fldChar w:fldCharType="end"/>
        </w:r>
      </w:hyperlink>
    </w:p>
    <w:p w:rsidR="00382991" w:rsidRDefault="00D60E1A">
      <w:r>
        <w:fldChar w:fldCharType="end"/>
      </w:r>
    </w:p>
    <w:p w:rsidR="00382991" w:rsidRDefault="00D60E1A">
      <w:pPr>
        <w:spacing w:after="160" w:line="259" w:lineRule="auto"/>
        <w:jc w:val="left"/>
      </w:pPr>
      <w:r>
        <w:br w:type="page" w:clear="all"/>
      </w:r>
    </w:p>
    <w:p w:rsidR="00382991" w:rsidRDefault="00382991"/>
    <w:p w:rsidR="00382991" w:rsidRDefault="00D60E1A">
      <w:pPr>
        <w:pStyle w:val="11"/>
        <w:numPr>
          <w:ilvl w:val="0"/>
          <w:numId w:val="4"/>
        </w:numPr>
        <w:spacing w:before="0" w:after="0"/>
        <w:ind w:left="0" w:firstLine="567"/>
        <w:rPr>
          <w:rStyle w:val="13"/>
          <w:rFonts w:ascii="Times New Roman" w:hAnsi="Times New Roman" w:cs="Times New Roman"/>
          <w:b w:val="0"/>
          <w:bCs w:val="0"/>
          <w:caps/>
          <w:sz w:val="24"/>
          <w:szCs w:val="24"/>
        </w:rPr>
      </w:pPr>
      <w:bookmarkStart w:id="0" w:name="_ОБЩИЕ_УСЛОВИЯ_ПРОВЕДЕНИЯ"/>
      <w:bookmarkStart w:id="1" w:name="_Ref166642713"/>
      <w:bookmarkStart w:id="2" w:name="_Toc1"/>
      <w:bookmarkEnd w:id="0"/>
      <w:r>
        <w:rPr>
          <w:rStyle w:val="13"/>
          <w:rFonts w:ascii="Times New Roman" w:hAnsi="Times New Roman" w:cs="Times New Roman"/>
          <w:caps/>
          <w:color w:val="auto"/>
          <w:sz w:val="24"/>
          <w:szCs w:val="24"/>
        </w:rPr>
        <w:t xml:space="preserve">ОБЩИЕ УСЛОВИЯ ПРОВЕДЕНИЯ </w:t>
      </w:r>
      <w:bookmarkEnd w:id="1"/>
      <w:r>
        <w:rPr>
          <w:rStyle w:val="13"/>
          <w:rFonts w:ascii="Times New Roman" w:hAnsi="Times New Roman" w:cs="Times New Roman"/>
          <w:caps/>
          <w:color w:val="auto"/>
          <w:sz w:val="24"/>
          <w:szCs w:val="24"/>
        </w:rPr>
        <w:t>закупки</w:t>
      </w:r>
      <w:bookmarkEnd w:id="2"/>
    </w:p>
    <w:p w:rsidR="00382991" w:rsidRDefault="00382991">
      <w:pPr>
        <w:keepNext/>
      </w:pPr>
    </w:p>
    <w:p w:rsidR="00382991" w:rsidRDefault="00D60E1A">
      <w:pPr>
        <w:pStyle w:val="11"/>
        <w:numPr>
          <w:ilvl w:val="0"/>
          <w:numId w:val="1"/>
        </w:numPr>
        <w:spacing w:before="0" w:after="0"/>
        <w:ind w:left="0" w:firstLine="567"/>
        <w:jc w:val="both"/>
        <w:rPr>
          <w:sz w:val="24"/>
          <w:szCs w:val="24"/>
        </w:rPr>
      </w:pPr>
      <w:bookmarkStart w:id="3" w:name="_ОБЩИЕ_ПОЛОЖЕНИЯ"/>
      <w:bookmarkStart w:id="4" w:name="_Ref166101247"/>
      <w:bookmarkStart w:id="5" w:name="_Ref166101251"/>
      <w:bookmarkStart w:id="6" w:name="_Toc2"/>
      <w:bookmarkEnd w:id="3"/>
      <w:r>
        <w:rPr>
          <w:sz w:val="24"/>
          <w:szCs w:val="24"/>
        </w:rPr>
        <w:t>ОБЩИЕ ПОЛОЖЕНИЯ</w:t>
      </w:r>
      <w:bookmarkEnd w:id="4"/>
      <w:bookmarkEnd w:id="5"/>
      <w:bookmarkEnd w:id="6"/>
    </w:p>
    <w:p w:rsidR="00382991" w:rsidRDefault="00D60E1A">
      <w:pPr>
        <w:pStyle w:val="21"/>
        <w:keepNext w:val="0"/>
        <w:widowControl w:val="0"/>
        <w:numPr>
          <w:ilvl w:val="1"/>
          <w:numId w:val="1"/>
        </w:numPr>
        <w:spacing w:after="0"/>
        <w:ind w:left="0" w:firstLine="567"/>
        <w:jc w:val="both"/>
        <w:rPr>
          <w:sz w:val="24"/>
          <w:szCs w:val="24"/>
        </w:rPr>
      </w:pPr>
      <w:bookmarkStart w:id="7" w:name="_Toc3"/>
      <w:r>
        <w:rPr>
          <w:sz w:val="24"/>
          <w:szCs w:val="24"/>
        </w:rPr>
        <w:t>Правовой статус документов</w:t>
      </w:r>
      <w:bookmarkEnd w:id="7"/>
    </w:p>
    <w:p w:rsidR="00D60E1A" w:rsidRDefault="00D60E1A" w:rsidP="00D60E1A">
      <w:pPr>
        <w:pStyle w:val="afffff2"/>
        <w:widowControl w:val="0"/>
        <w:numPr>
          <w:ilvl w:val="2"/>
          <w:numId w:val="1"/>
        </w:numPr>
        <w:ind w:left="0" w:firstLine="567"/>
        <w:jc w:val="both"/>
        <w:outlineLvl w:val="2"/>
      </w:pPr>
      <w:bookmarkStart w:id="8" w:name="_Ref119427085"/>
      <w:bookmarkStart w:id="9" w:name="_Toc4"/>
      <w:bookmarkStart w:id="10" w:name="_Ref11225299"/>
      <w:r>
        <w:t xml:space="preserve">Настоящее извещение о закупке (извещение) подготовлено в соответствии </w:t>
      </w:r>
      <w:bookmarkEnd w:id="8"/>
      <w:r>
        <w:t xml:space="preserve">с требованиями </w:t>
      </w:r>
      <w:hyperlink r:id="rId8" w:tooltip="http://www.consultant.ru/document/cons_doc_LAW_116964/" w:history="1">
        <w:r>
          <w:rPr>
            <w:rStyle w:val="aff5"/>
          </w:rPr>
          <w:t>Федерального закона от 18.07.2011 № 223-ФЗ «О закупке товаров, работ, услуг отдельными видами юридических лиц»</w:t>
        </w:r>
      </w:hyperlink>
      <w:r>
        <w:t xml:space="preserve">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hyperlink r:id="rId9" w:tooltip="https://rosseti-sz.ru/purchase/purchasemanage/pur_docs/" w:history="1">
        <w:r>
          <w:rPr>
            <w:rStyle w:val="aff5"/>
          </w:rPr>
          <w:t>Единого стандарта закупок ПАО «Россети»</w:t>
        </w:r>
      </w:hyperlink>
      <w:r>
        <w:t xml:space="preserve"> (далее – Стандарт, Положение о закупке), (в редакции, действующей на дату официального размещения извещения).</w:t>
      </w:r>
    </w:p>
    <w:p w:rsidR="00D60E1A" w:rsidRDefault="00D60E1A" w:rsidP="00D60E1A">
      <w:pPr>
        <w:pStyle w:val="afffff2"/>
        <w:widowControl w:val="0"/>
        <w:numPr>
          <w:ilvl w:val="2"/>
          <w:numId w:val="1"/>
        </w:numPr>
        <w:ind w:left="0" w:firstLine="567"/>
        <w:jc w:val="both"/>
        <w:outlineLvl w:val="2"/>
      </w:pPr>
      <w:r>
        <w:t>Термины и определения, применяемые в настоящем извещении о закупке и приложениях к нему,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настоящим извещением о закупке не установлено иное.</w:t>
      </w:r>
    </w:p>
    <w:p w:rsidR="00D60E1A" w:rsidRDefault="00D60E1A" w:rsidP="00D60E1A">
      <w:pPr>
        <w:pStyle w:val="afffff2"/>
        <w:widowControl w:val="0"/>
        <w:numPr>
          <w:ilvl w:val="2"/>
          <w:numId w:val="1"/>
        </w:numPr>
        <w:ind w:left="0" w:firstLine="567"/>
        <w:jc w:val="both"/>
        <w:outlineLvl w:val="2"/>
      </w:pPr>
      <w:r>
        <w:t>Извещение о закупке, размещенное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D60E1A" w:rsidRDefault="00D60E1A" w:rsidP="00D60E1A">
      <w:pPr>
        <w:pStyle w:val="afffff2"/>
        <w:widowControl w:val="0"/>
        <w:numPr>
          <w:ilvl w:val="2"/>
          <w:numId w:val="1"/>
        </w:numPr>
        <w:ind w:left="0" w:firstLine="567"/>
        <w:jc w:val="both"/>
        <w:outlineLvl w:val="2"/>
      </w:pPr>
      <w:r>
        <w:t>Участник закупки подает заявку на участие в конкурентной закупке (далее – заявка, заявка участника закупки).</w:t>
      </w:r>
    </w:p>
    <w:p w:rsidR="00D60E1A" w:rsidRDefault="00D60E1A" w:rsidP="00D60E1A">
      <w:pPr>
        <w:pStyle w:val="afffff2"/>
        <w:widowControl w:val="0"/>
        <w:numPr>
          <w:ilvl w:val="2"/>
          <w:numId w:val="1"/>
        </w:numPr>
        <w:ind w:left="0" w:firstLine="567"/>
        <w:jc w:val="both"/>
        <w:outlineLvl w:val="2"/>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D60E1A" w:rsidRDefault="00D60E1A" w:rsidP="00D60E1A">
      <w:pPr>
        <w:pStyle w:val="afffff2"/>
        <w:widowControl w:val="0"/>
        <w:numPr>
          <w:ilvl w:val="2"/>
          <w:numId w:val="1"/>
        </w:numPr>
        <w:ind w:left="0" w:firstLine="567"/>
        <w:jc w:val="both"/>
        <w:outlineLvl w:val="2"/>
      </w:pPr>
      <w:r>
        <w:t xml:space="preserve">Во всем, что не урегулировано извещением о закупке, стороны руководствуются законодательством о закупках отдельными видами юридических лиц, </w:t>
      </w:r>
      <w:hyperlink r:id="rId10" w:tooltip="http://www.consultant.ru/document/cons_doc_LAW_5142/" w:history="1">
        <w:r>
          <w:rPr>
            <w:rStyle w:val="aff5"/>
          </w:rPr>
          <w:t>Гражданским кодексом Российской Федерации</w:t>
        </w:r>
      </w:hyperlink>
      <w:r>
        <w:t xml:space="preserve">, </w:t>
      </w:r>
      <w:hyperlink r:id="rId11" w:tooltip="https://rosseti-sz.ru/purchase/purchasemanage/pur_docs/" w:history="1">
        <w:r>
          <w:rPr>
            <w:rStyle w:val="aff5"/>
          </w:rPr>
          <w:t>Положением о закупке Заказчика</w:t>
        </w:r>
      </w:hyperlink>
      <w:r>
        <w:t>.</w:t>
      </w:r>
    </w:p>
    <w:p w:rsidR="00D60E1A" w:rsidRDefault="00D60E1A" w:rsidP="00D60E1A">
      <w:pPr>
        <w:pStyle w:val="afffff2"/>
        <w:widowControl w:val="0"/>
        <w:numPr>
          <w:ilvl w:val="2"/>
          <w:numId w:val="1"/>
        </w:numPr>
        <w:ind w:left="0" w:firstLine="567"/>
        <w:jc w:val="both"/>
        <w:outlineLvl w:val="2"/>
      </w:pPr>
      <w:r>
        <w:t>Если в отношении сторон договора, заключаемого по результатам закупки, действуют также иные специальные нормативные правовые акты, настоящее извещение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82991" w:rsidRDefault="00D60E1A">
      <w:pPr>
        <w:pStyle w:val="21"/>
        <w:keepNext w:val="0"/>
        <w:widowControl w:val="0"/>
        <w:numPr>
          <w:ilvl w:val="1"/>
          <w:numId w:val="1"/>
        </w:numPr>
        <w:spacing w:after="0"/>
        <w:ind w:left="0" w:firstLine="567"/>
        <w:jc w:val="both"/>
        <w:rPr>
          <w:sz w:val="24"/>
          <w:szCs w:val="24"/>
        </w:rPr>
      </w:pPr>
      <w:r>
        <w:rPr>
          <w:sz w:val="24"/>
          <w:szCs w:val="24"/>
        </w:rPr>
        <w:t>Заказчик, предмет и условия проведения закупки</w:t>
      </w:r>
      <w:bookmarkEnd w:id="9"/>
    </w:p>
    <w:p w:rsidR="00382991" w:rsidRDefault="00D60E1A">
      <w:pPr>
        <w:pStyle w:val="31"/>
        <w:keepNext w:val="0"/>
        <w:widowControl w:val="0"/>
        <w:numPr>
          <w:ilvl w:val="2"/>
          <w:numId w:val="1"/>
        </w:numPr>
        <w:spacing w:before="0" w:after="0"/>
        <w:ind w:left="0" w:firstLine="567"/>
        <w:rPr>
          <w:rFonts w:ascii="Times New Roman" w:hAnsi="Times New Roman" w:cs="Times New Roman"/>
          <w:b w:val="0"/>
          <w:bCs w:val="0"/>
        </w:rPr>
      </w:pPr>
      <w:bookmarkStart w:id="11" w:name="_Ref166267341"/>
      <w:r>
        <w:rPr>
          <w:rFonts w:ascii="Times New Roman" w:hAnsi="Times New Roman" w:cs="Times New Roman"/>
          <w:b w:val="0"/>
          <w:bCs w:val="0"/>
        </w:rPr>
        <w:t xml:space="preserve">Заказчик, указанный в пункте </w:t>
      </w:r>
      <w:hyperlink w:anchor="_Наименование,_место_нахождения," w:tooltip="#_Наименование,_место_нахождения," w:history="1">
        <w:r>
          <w:rPr>
            <w:rStyle w:val="aff5"/>
            <w:rFonts w:ascii="Times New Roman" w:hAnsi="Times New Roman" w:cs="Times New Roman"/>
            <w:b w:val="0"/>
            <w:bCs w:val="0"/>
          </w:rPr>
          <w:t>2 части II «ИНФОРМАЦИОННАЯ КАРТА ЗАКУПКИ»</w:t>
        </w:r>
      </w:hyperlink>
      <w:r>
        <w:rPr>
          <w:rFonts w:ascii="Times New Roman" w:hAnsi="Times New Roman" w:cs="Times New Roman"/>
          <w:b w:val="0"/>
          <w:bCs w:val="0"/>
        </w:rPr>
        <w:t xml:space="preserve"> настоящего извещения о закупке соответственно (далее по тексту ссылки на части. разделы, подразделы, пункты и подпункты относятся исключительно к настоящему извещению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настоящем извещении о закупке.</w:t>
      </w:r>
      <w:bookmarkEnd w:id="11"/>
    </w:p>
    <w:p w:rsidR="00382991" w:rsidRDefault="00D60E1A">
      <w:pPr>
        <w:pStyle w:val="31"/>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извещении о закупке не указано иного при проведении закупки Заказчик также является Организатором закупки, функции которого определены Стандартом. </w:t>
      </w:r>
    </w:p>
    <w:p w:rsidR="00382991" w:rsidRDefault="00D60E1A">
      <w:pPr>
        <w:pStyle w:val="31"/>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w:t>
      </w:r>
      <w:hyperlink w:anchor="_Наименование,_место_нахождения," w:tooltip="#_Наименование,_место_нахождения," w:history="1">
        <w:r>
          <w:rPr>
            <w:rStyle w:val="aff5"/>
            <w:rFonts w:ascii="Times New Roman" w:hAnsi="Times New Roman" w:cs="Times New Roman"/>
            <w:b w:val="0"/>
            <w:bCs w:val="0"/>
          </w:rPr>
          <w:t>2 части II «ИНФОРМАЦИОННАЯ КАРТА ЗАКУПКИ»</w:t>
        </w:r>
      </w:hyperlink>
      <w:r>
        <w:rPr>
          <w:rFonts w:ascii="Times New Roman" w:hAnsi="Times New Roman" w:cs="Times New Roman"/>
          <w:b w:val="0"/>
          <w:bCs w:val="0"/>
        </w:rPr>
        <w:t>.</w:t>
      </w:r>
      <w:r>
        <w:rPr>
          <w:rFonts w:ascii="Times New Roman" w:hAnsi="Times New Roman" w:cs="Times New Roman"/>
        </w:rPr>
        <w:t xml:space="preserve"> </w:t>
      </w:r>
      <w:r>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382991" w:rsidRDefault="00D60E1A">
      <w:pPr>
        <w:pStyle w:val="21"/>
        <w:keepNext w:val="0"/>
        <w:widowControl w:val="0"/>
        <w:numPr>
          <w:ilvl w:val="1"/>
          <w:numId w:val="1"/>
        </w:numPr>
        <w:spacing w:after="0"/>
        <w:ind w:left="0" w:firstLine="567"/>
        <w:jc w:val="both"/>
        <w:rPr>
          <w:sz w:val="24"/>
          <w:szCs w:val="24"/>
        </w:rPr>
      </w:pPr>
      <w:bookmarkStart w:id="12" w:name="_Toc5"/>
      <w:r>
        <w:rPr>
          <w:sz w:val="24"/>
          <w:szCs w:val="24"/>
        </w:rPr>
        <w:t xml:space="preserve">Начальная (максимальная) цена договора (цена лота) </w:t>
      </w:r>
      <w:bookmarkEnd w:id="12"/>
    </w:p>
    <w:p w:rsidR="00D60E1A" w:rsidRDefault="00D60E1A" w:rsidP="00F93D41">
      <w:pPr>
        <w:pStyle w:val="31"/>
        <w:keepNext w:val="0"/>
        <w:widowControl w:val="0"/>
        <w:numPr>
          <w:ilvl w:val="2"/>
          <w:numId w:val="25"/>
        </w:numPr>
        <w:tabs>
          <w:tab w:val="clear" w:pos="454"/>
          <w:tab w:val="num" w:pos="880"/>
        </w:tabs>
        <w:spacing w:before="0" w:after="0"/>
        <w:ind w:left="0" w:firstLine="567"/>
        <w:rPr>
          <w:rFonts w:ascii="Times New Roman" w:hAnsi="Times New Roman" w:cs="Times New Roman"/>
          <w:b w:val="0"/>
        </w:rPr>
      </w:pPr>
      <w:bookmarkStart w:id="13" w:name="_Ref166311292"/>
      <w:bookmarkStart w:id="14" w:name="_Toc6"/>
      <w:r>
        <w:rPr>
          <w:rFonts w:ascii="Times New Roman" w:hAnsi="Times New Roman" w:cs="Times New Roman"/>
          <w:b w:val="0"/>
          <w:bCs w:val="0"/>
        </w:rPr>
        <w:t xml:space="preserve">Начальная (максимальная) цена договора (цена лота) указана в извещении о закупке и в пункте </w:t>
      </w:r>
      <w:hyperlink w:anchor="_Сведения_о_начальной" w:tooltip="#_Сведения_о_начальной" w:history="1">
        <w:r>
          <w:rPr>
            <w:rStyle w:val="aff5"/>
            <w:rFonts w:ascii="Times New Roman" w:hAnsi="Times New Roman" w:cs="Times New Roman"/>
            <w:b w:val="0"/>
            <w:bCs w:val="0"/>
          </w:rPr>
          <w:t>7 части II «ИНФОРМАЦИОННАЯ КАРТА ЗАКУПКИ»</w:t>
        </w:r>
      </w:hyperlink>
      <w:r>
        <w:rPr>
          <w:rFonts w:ascii="Times New Roman" w:hAnsi="Times New Roman" w:cs="Times New Roman"/>
          <w:b w:val="0"/>
          <w:bCs w:val="0"/>
        </w:rPr>
        <w:t xml:space="preserve">. </w:t>
      </w:r>
      <w:bookmarkStart w:id="15" w:name="_Требования_к_участникам"/>
      <w:bookmarkEnd w:id="13"/>
      <w:bookmarkEnd w:id="15"/>
      <w:r>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извещения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p>
    <w:p w:rsidR="00D60E1A" w:rsidRDefault="00D60E1A" w:rsidP="00F93D41">
      <w:pPr>
        <w:pStyle w:val="31"/>
        <w:keepNext w:val="0"/>
        <w:widowControl w:val="0"/>
        <w:numPr>
          <w:ilvl w:val="2"/>
          <w:numId w:val="25"/>
        </w:numPr>
        <w:spacing w:before="0" w:after="0"/>
        <w:ind w:left="0" w:firstLine="567"/>
        <w:rPr>
          <w:rFonts w:ascii="Times New Roman" w:hAnsi="Times New Roman" w:cs="Times New Roman"/>
          <w:b w:val="0"/>
          <w:bCs w:val="0"/>
        </w:rPr>
      </w:pPr>
      <w:bookmarkStart w:id="16" w:name="_Начальная_(максимальная)_цена"/>
      <w:bookmarkEnd w:id="16"/>
      <w:r>
        <w:rPr>
          <w:rFonts w:ascii="Times New Roman" w:hAnsi="Times New Roman" w:cs="Times New Roman"/>
          <w:b w:val="0"/>
          <w:bCs w:val="0"/>
        </w:rPr>
        <w:t xml:space="preserve">Начальная (максимальная) цена каждого товара, работы, услуги, являющегося предметом закупки, указана в приложении №4 к извещению. </w:t>
      </w:r>
    </w:p>
    <w:p w:rsidR="00D60E1A" w:rsidRDefault="00D60E1A" w:rsidP="00D60E1A">
      <w:pPr>
        <w:widowControl w:val="0"/>
        <w:ind w:firstLine="567"/>
        <w:rPr>
          <w:i/>
        </w:rPr>
      </w:pPr>
      <w:r>
        <w:t>Данные значения (начальная (максимальная) цена каждого товара/работы/услуги) приводятся, в том числе для расчета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w:t>
      </w:r>
    </w:p>
    <w:p w:rsidR="00D60E1A" w:rsidRDefault="00D60E1A" w:rsidP="00F93D41">
      <w:pPr>
        <w:pStyle w:val="21"/>
        <w:keepNext w:val="0"/>
        <w:widowControl w:val="0"/>
        <w:numPr>
          <w:ilvl w:val="1"/>
          <w:numId w:val="26"/>
        </w:numPr>
        <w:spacing w:after="0"/>
        <w:ind w:hanging="9"/>
        <w:jc w:val="both"/>
        <w:rPr>
          <w:sz w:val="24"/>
          <w:szCs w:val="24"/>
        </w:rPr>
      </w:pPr>
      <w:bookmarkStart w:id="17" w:name="_Toc7"/>
      <w:bookmarkEnd w:id="14"/>
      <w:r>
        <w:rPr>
          <w:sz w:val="24"/>
          <w:szCs w:val="24"/>
        </w:rPr>
        <w:t>Требования к участникам закупки</w:t>
      </w:r>
    </w:p>
    <w:p w:rsidR="00D60E1A" w:rsidRDefault="00D60E1A" w:rsidP="00F93D41">
      <w:pPr>
        <w:pStyle w:val="31"/>
        <w:keepNext w:val="0"/>
        <w:widowControl w:val="0"/>
        <w:numPr>
          <w:ilvl w:val="2"/>
          <w:numId w:val="26"/>
        </w:numPr>
        <w:spacing w:before="0" w:after="0"/>
        <w:ind w:left="0" w:firstLine="567"/>
        <w:rPr>
          <w:rFonts w:ascii="Times New Roman" w:hAnsi="Times New Roman" w:cs="Times New Roman"/>
          <w:b w:val="0"/>
        </w:rPr>
      </w:pPr>
      <w:r>
        <w:rPr>
          <w:rFonts w:ascii="Times New Roman" w:hAnsi="Times New Roman" w:cs="Times New Roman"/>
          <w:b w:val="0"/>
        </w:rPr>
        <w:t>Участником закупки может быть:</w:t>
      </w:r>
    </w:p>
    <w:p w:rsidR="00D60E1A" w:rsidRDefault="00D60E1A" w:rsidP="00D60E1A">
      <w:pPr>
        <w:ind w:firstLine="567"/>
      </w:pPr>
      <w:r>
        <w:t xml:space="preserve">а) 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являющиеся субъектами малого или среднего предпринимательства (далее – субъекты МСП),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w:t>
      </w:r>
      <w:hyperlink r:id="rId12" w:tooltip="https://www.consultant.ru/document/cons_doc_LAW_421788/?ysclid=lg20fc4h7v470804950" w:history="1">
        <w:r>
          <w:rPr>
            <w:rStyle w:val="aff5"/>
            <w:b/>
          </w:rPr>
          <w:t>Федеральным законом от 14 июля 2022 года № 255-ФЗ "О контроле за деятельностью лиц, находящихся под иностранным влиянием"</w:t>
        </w:r>
      </w:hyperlink>
      <w:r>
        <w:t xml:space="preserve"> если иное не предусмотрено законодательством Российской Федерации;</w:t>
      </w:r>
    </w:p>
    <w:p w:rsidR="00D60E1A" w:rsidRDefault="00D60E1A" w:rsidP="00D60E1A">
      <w:pPr>
        <w:ind w:firstLine="567"/>
      </w:pPr>
      <w:r>
        <w:t xml:space="preserve">б)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являющиеся субъектами МСП,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за исключением физического лица, являющегося иностранным агентом в соответствии с </w:t>
      </w:r>
      <w:hyperlink r:id="rId13" w:tooltip="https://www.consultant.ru/document/cons_doc_LAW_421788/?ysclid=lg20fc4h7v470804950" w:history="1">
        <w:r>
          <w:rPr>
            <w:rStyle w:val="aff5"/>
            <w:b/>
          </w:rPr>
          <w:t>Федеральным законом от 14 июля 2022 года № 255-ФЗ "О контроле за деятельностью лиц, находящихся под иностранным влиянием"</w:t>
        </w:r>
      </w:hyperlink>
      <w:r>
        <w:t>.</w:t>
      </w:r>
    </w:p>
    <w:p w:rsidR="00D60E1A" w:rsidRDefault="00D60E1A" w:rsidP="00F93D41">
      <w:pPr>
        <w:pStyle w:val="31"/>
        <w:keepNext w:val="0"/>
        <w:widowControl w:val="0"/>
        <w:numPr>
          <w:ilvl w:val="2"/>
          <w:numId w:val="26"/>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D60E1A" w:rsidRDefault="00D60E1A" w:rsidP="00F93D41">
      <w:pPr>
        <w:pStyle w:val="31"/>
        <w:keepNext w:val="0"/>
        <w:widowControl w:val="0"/>
        <w:numPr>
          <w:ilvl w:val="2"/>
          <w:numId w:val="26"/>
        </w:numPr>
        <w:spacing w:before="0" w:after="0"/>
        <w:ind w:left="0" w:firstLine="567"/>
        <w:rPr>
          <w:rFonts w:ascii="Times New Roman" w:hAnsi="Times New Roman" w:cs="Times New Roman"/>
          <w:b w:val="0"/>
          <w:bCs w:val="0"/>
        </w:rPr>
      </w:pPr>
      <w:bookmarkStart w:id="18"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пункте </w:t>
      </w:r>
      <w:hyperlink w:anchor="_Единые_требования_к" w:tooltip="#_Единые_требования_к" w:history="1">
        <w:r>
          <w:rPr>
            <w:rStyle w:val="aff5"/>
            <w:rFonts w:ascii="Times New Roman" w:hAnsi="Times New Roman" w:cs="Times New Roman"/>
            <w:b w:val="0"/>
            <w:bCs w:val="0"/>
          </w:rPr>
          <w:t>14 части II «ИНФОРМАЦИОННАЯ КАРТА ЗАКУПКИ»</w:t>
        </w:r>
      </w:hyperlink>
      <w:r>
        <w:rPr>
          <w:rFonts w:ascii="Times New Roman" w:hAnsi="Times New Roman" w:cs="Times New Roman"/>
          <w:b w:val="0"/>
          <w:bCs w:val="0"/>
        </w:rPr>
        <w:t xml:space="preserve">, </w:t>
      </w:r>
      <w:hyperlink w:anchor="_Требования,_установленные_в" w:tooltip="#_Требования,_установленные_в" w:history="1">
        <w:r>
          <w:rPr>
            <w:rStyle w:val="aff5"/>
            <w:rFonts w:ascii="Times New Roman" w:hAnsi="Times New Roman" w:cs="Times New Roman"/>
            <w:b w:val="0"/>
            <w:bCs w:val="0"/>
          </w:rPr>
          <w:t>15 части II «ИНФОРМАЦИОННАЯ КАРТА ЗАКУПКИ»</w:t>
        </w:r>
      </w:hyperlink>
      <w:r>
        <w:rPr>
          <w:rFonts w:ascii="Times New Roman" w:hAnsi="Times New Roman" w:cs="Times New Roman"/>
          <w:b w:val="0"/>
          <w:bCs w:val="0"/>
        </w:rPr>
        <w:t xml:space="preserve">, </w:t>
      </w:r>
      <w:hyperlink w:anchor="_Квалификационные_требования_к" w:tooltip="#_Квалификационные_требования_к" w:history="1">
        <w:r>
          <w:rPr>
            <w:rStyle w:val="aff5"/>
            <w:rFonts w:ascii="Times New Roman" w:hAnsi="Times New Roman" w:cs="Times New Roman"/>
            <w:b w:val="0"/>
            <w:bCs w:val="0"/>
          </w:rPr>
          <w:t>16 части II «ИНФОРМАЦИОННАЯ КАРТА ЗАКУПКИ»</w:t>
        </w:r>
      </w:hyperlink>
      <w:bookmarkEnd w:id="18"/>
      <w:r>
        <w:rPr>
          <w:rFonts w:ascii="Times New Roman" w:hAnsi="Times New Roman" w:cs="Times New Roman"/>
          <w:b w:val="0"/>
          <w:bCs w:val="0"/>
        </w:rPr>
        <w:t>.</w:t>
      </w:r>
    </w:p>
    <w:p w:rsidR="00D60E1A" w:rsidRDefault="00D60E1A" w:rsidP="00F93D41">
      <w:pPr>
        <w:pStyle w:val="31"/>
        <w:keepNext w:val="0"/>
        <w:widowControl w:val="0"/>
        <w:numPr>
          <w:ilvl w:val="2"/>
          <w:numId w:val="26"/>
        </w:numPr>
        <w:spacing w:before="0" w:after="0"/>
        <w:ind w:left="0" w:firstLine="567"/>
        <w:rPr>
          <w:rFonts w:ascii="Times New Roman" w:hAnsi="Times New Roman" w:cs="Times New Roman"/>
          <w:b w:val="0"/>
        </w:rPr>
      </w:pPr>
      <w:r>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w:t>
      </w:r>
      <w:hyperlink r:id="rId14" w:tooltip="https://www.consultant.ru/document/cons_doc_LAW_116964/a3b63487ad7d07ce045a07b0f1e7a9d9b064de95/?ysclid=lgp0dsdyxn378574797" w:history="1">
        <w:r>
          <w:rPr>
            <w:rStyle w:val="aff5"/>
            <w:rFonts w:ascii="Times New Roman" w:hAnsi="Times New Roman" w:cs="Times New Roman"/>
            <w:b w:val="0"/>
          </w:rPr>
          <w:t>Законом 223-ФЗ</w:t>
        </w:r>
      </w:hyperlink>
      <w:r>
        <w:rPr>
          <w:rFonts w:ascii="Times New Roman" w:hAnsi="Times New Roman" w:cs="Times New Roman"/>
          <w:b w:val="0"/>
        </w:rPr>
        <w:t xml:space="preserve">,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w:t>
      </w:r>
      <w:hyperlink w:anchor="_Единые_требования_к" w:tooltip="#_Единые_требования_к" w:history="1">
        <w:r>
          <w:rPr>
            <w:rStyle w:val="aff5"/>
            <w:rFonts w:ascii="Times New Roman" w:hAnsi="Times New Roman" w:cs="Times New Roman"/>
            <w:b w:val="0"/>
            <w:bCs w:val="0"/>
          </w:rPr>
          <w:t>14 части II «ИНФОРМАЦИОННАЯ КАРТА ЗАКУПКИ»</w:t>
        </w:r>
      </w:hyperlink>
      <w:r>
        <w:rPr>
          <w:rFonts w:ascii="Times New Roman" w:hAnsi="Times New Roman" w:cs="Times New Roman"/>
          <w:b w:val="0"/>
        </w:rPr>
        <w:t>.</w:t>
      </w:r>
    </w:p>
    <w:p w:rsidR="00D60E1A" w:rsidRDefault="00D60E1A" w:rsidP="00F93D41">
      <w:pPr>
        <w:pStyle w:val="31"/>
        <w:keepNext w:val="0"/>
        <w:widowControl w:val="0"/>
        <w:numPr>
          <w:ilvl w:val="2"/>
          <w:numId w:val="26"/>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извещения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между членами коллективного участника. При </w:t>
      </w:r>
      <w:r>
        <w:rPr>
          <w:rFonts w:ascii="Times New Roman" w:hAnsi="Times New Roman" w:cs="Times New Roman"/>
          <w:b w:val="0"/>
        </w:rPr>
        <w:lastRenderedPageBreak/>
        <w:t>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требованиям оценивается в соответствии с распределением поставок членами коллективного участника.</w:t>
      </w:r>
    </w:p>
    <w:p w:rsidR="00D60E1A" w:rsidRDefault="00D60E1A" w:rsidP="00F93D41">
      <w:pPr>
        <w:pStyle w:val="31"/>
        <w:keepNext w:val="0"/>
        <w:widowControl w:val="0"/>
        <w:numPr>
          <w:ilvl w:val="2"/>
          <w:numId w:val="26"/>
        </w:numPr>
        <w:tabs>
          <w:tab w:val="clear" w:pos="454"/>
          <w:tab w:val="num" w:pos="880"/>
        </w:tabs>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rsidR="00382991" w:rsidRDefault="00D60E1A" w:rsidP="00F93D41">
      <w:pPr>
        <w:pStyle w:val="21"/>
        <w:keepNext w:val="0"/>
        <w:widowControl w:val="0"/>
        <w:numPr>
          <w:ilvl w:val="1"/>
          <w:numId w:val="27"/>
        </w:numPr>
        <w:tabs>
          <w:tab w:val="left" w:pos="1276"/>
        </w:tabs>
        <w:spacing w:after="0"/>
        <w:ind w:hanging="9"/>
        <w:jc w:val="both"/>
        <w:rPr>
          <w:sz w:val="24"/>
          <w:szCs w:val="24"/>
        </w:rPr>
      </w:pPr>
      <w:r>
        <w:rPr>
          <w:sz w:val="24"/>
          <w:szCs w:val="24"/>
        </w:rPr>
        <w:t>Привлечение соисполнителей (субподрядчиков) к исполнению договора</w:t>
      </w:r>
      <w:bookmarkEnd w:id="17"/>
    </w:p>
    <w:p w:rsidR="00382991" w:rsidRDefault="00D60E1A" w:rsidP="00F93D41">
      <w:pPr>
        <w:pStyle w:val="31"/>
        <w:keepNext w:val="0"/>
        <w:widowControl w:val="0"/>
        <w:numPr>
          <w:ilvl w:val="2"/>
          <w:numId w:val="27"/>
        </w:numPr>
        <w:spacing w:before="0" w:after="0"/>
        <w:ind w:left="0"/>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9" w:name="_Ref354131841"/>
      <w:r>
        <w:rPr>
          <w:rFonts w:ascii="Times New Roman" w:hAnsi="Times New Roman" w:cs="Times New Roman"/>
          <w:b w:val="0"/>
          <w:bCs w:val="0"/>
        </w:rPr>
        <w:t>.</w:t>
      </w:r>
      <w:bookmarkEnd w:id="19"/>
    </w:p>
    <w:p w:rsidR="00382991" w:rsidRPr="00D60E1A" w:rsidRDefault="00D60E1A" w:rsidP="00F93D41">
      <w:pPr>
        <w:pStyle w:val="21"/>
        <w:keepNext w:val="0"/>
        <w:widowControl w:val="0"/>
        <w:numPr>
          <w:ilvl w:val="1"/>
          <w:numId w:val="27"/>
        </w:numPr>
        <w:spacing w:after="0"/>
        <w:ind w:left="0" w:firstLine="567"/>
        <w:jc w:val="both"/>
        <w:rPr>
          <w:sz w:val="24"/>
          <w:szCs w:val="24"/>
        </w:rPr>
      </w:pPr>
      <w:bookmarkStart w:id="20" w:name="_Участник_закупки_для"/>
      <w:bookmarkStart w:id="21" w:name="_Toc8"/>
      <w:bookmarkStart w:id="22" w:name="_Ref11495519"/>
      <w:bookmarkEnd w:id="20"/>
      <w:r>
        <w:rPr>
          <w:sz w:val="24"/>
          <w:szCs w:val="24"/>
        </w:rPr>
        <w:t xml:space="preserve">Расходы </w:t>
      </w:r>
      <w:r w:rsidRPr="00D60E1A">
        <w:rPr>
          <w:sz w:val="24"/>
          <w:szCs w:val="24"/>
        </w:rPr>
        <w:t>на участие в закупке и при заключении договора</w:t>
      </w:r>
      <w:bookmarkEnd w:id="21"/>
    </w:p>
    <w:p w:rsidR="00382991" w:rsidRPr="00D60E1A" w:rsidRDefault="00D60E1A" w:rsidP="00F93D41">
      <w:pPr>
        <w:pStyle w:val="31"/>
        <w:keepNext w:val="0"/>
        <w:widowControl w:val="0"/>
        <w:numPr>
          <w:ilvl w:val="2"/>
          <w:numId w:val="27"/>
        </w:numPr>
        <w:spacing w:before="0" w:after="0"/>
        <w:ind w:left="0"/>
        <w:rPr>
          <w:rFonts w:ascii="Times New Roman" w:hAnsi="Times New Roman" w:cs="Times New Roman"/>
          <w:b w:val="0"/>
          <w:bCs w:val="0"/>
        </w:rPr>
      </w:pPr>
      <w:r w:rsidRPr="00D60E1A">
        <w:rPr>
          <w:rFonts w:ascii="Times New Roman" w:hAnsi="Times New Roman" w:cs="Times New Roman"/>
          <w:b w:val="0"/>
          <w:bCs w:val="0"/>
        </w:rPr>
        <w:t xml:space="preserve">Участник </w:t>
      </w:r>
      <w:r w:rsidRPr="00D60E1A">
        <w:rPr>
          <w:rFonts w:ascii="Times New Roman" w:hAnsi="Times New Roman" w:cs="Times New Roman"/>
          <w:b w:val="0"/>
        </w:rPr>
        <w:t xml:space="preserve">закупки </w:t>
      </w:r>
      <w:r w:rsidRPr="00D60E1A">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22"/>
      <w:r w:rsidRPr="00D60E1A">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382991" w:rsidRPr="00D60E1A" w:rsidRDefault="00D60E1A" w:rsidP="00F93D41">
      <w:pPr>
        <w:pStyle w:val="21"/>
        <w:keepNext w:val="0"/>
        <w:numPr>
          <w:ilvl w:val="1"/>
          <w:numId w:val="27"/>
        </w:numPr>
        <w:spacing w:after="0"/>
        <w:ind w:left="0" w:firstLine="567"/>
        <w:jc w:val="both"/>
        <w:rPr>
          <w:sz w:val="24"/>
          <w:szCs w:val="24"/>
        </w:rPr>
      </w:pPr>
      <w:bookmarkStart w:id="23" w:name="_Toc9"/>
      <w:bookmarkEnd w:id="10"/>
      <w:r w:rsidRPr="00D60E1A">
        <w:rPr>
          <w:sz w:val="24"/>
          <w:szCs w:val="24"/>
        </w:rPr>
        <w:t>Предоставление приоритетов продукции российского происхождения, работ, услуг, выполняемых, оказываемых российскими лицами</w:t>
      </w:r>
      <w:bookmarkEnd w:id="23"/>
    </w:p>
    <w:p w:rsidR="00382991" w:rsidRPr="00D60E1A" w:rsidRDefault="00D60E1A" w:rsidP="00F93D41">
      <w:pPr>
        <w:pStyle w:val="31"/>
        <w:numPr>
          <w:ilvl w:val="2"/>
          <w:numId w:val="27"/>
        </w:numPr>
        <w:spacing w:before="0" w:after="0"/>
        <w:ind w:left="0"/>
        <w:rPr>
          <w:rFonts w:ascii="Times New Roman" w:hAnsi="Times New Roman" w:cs="Times New Roman"/>
          <w:b w:val="0"/>
          <w:bCs w:val="0"/>
        </w:rPr>
      </w:pPr>
      <w:r w:rsidRPr="00D60E1A">
        <w:rPr>
          <w:rFonts w:ascii="Times New Roman" w:hAnsi="Times New Roman" w:cs="Times New Roman"/>
          <w:b w:val="0"/>
          <w:bCs w:val="0"/>
        </w:rPr>
        <w:t xml:space="preserve">Запрет или ограничение закупки товаров, происходящих из иностранных государств, преимущество в отношении товаров российского происхождения, устанавливаются в </w:t>
      </w:r>
      <w:hyperlink w:anchor="_Сведения_о_предоставлении" w:tooltip="#_Сведения_о_предоставлении" w:history="1">
        <w:r w:rsidRPr="00D60E1A">
          <w:rPr>
            <w:rStyle w:val="aff5"/>
            <w:rFonts w:ascii="Times New Roman" w:hAnsi="Times New Roman" w:cs="Times New Roman"/>
            <w:b w:val="0"/>
            <w:bCs w:val="0"/>
          </w:rPr>
          <w:t>пункте 12 части II «ИНФОРМАЦИОННОЙ КАРТЫ ЗАКУПКИ»</w:t>
        </w:r>
      </w:hyperlink>
      <w:r w:rsidRPr="00D60E1A">
        <w:rPr>
          <w:rFonts w:ascii="Times New Roman" w:hAnsi="Times New Roman" w:cs="Times New Roman"/>
          <w:b w:val="0"/>
          <w:bCs w:val="0"/>
        </w:rPr>
        <w:t xml:space="preserve"> в соответствии c требованиями п. 4.5 Стандарта и </w:t>
      </w:r>
      <w:hyperlink r:id="rId15" w:tooltip="https://www.consultant.ru/document/cons_doc_LAW_494318/92d969e26a4326c5d02fa79b8f9cf4994ee5633b/" w:history="1">
        <w:r w:rsidRPr="00D60E1A">
          <w:rPr>
            <w:rStyle w:val="aff5"/>
            <w:rFonts w:ascii="Times New Roman" w:hAnsi="Times New Roman" w:cs="Times New Roman"/>
            <w:b w:val="0"/>
            <w:bCs w:val="0"/>
          </w:rPr>
          <w:t>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от 23.12.2024 №1875)</w:t>
        </w:r>
      </w:hyperlink>
      <w:r w:rsidRPr="00D60E1A">
        <w:rPr>
          <w:rFonts w:ascii="Times New Roman" w:hAnsi="Times New Roman" w:cs="Times New Roman"/>
          <w:b w:val="0"/>
          <w:bCs w:val="0"/>
        </w:rPr>
        <w:t>.</w:t>
      </w:r>
    </w:p>
    <w:p w:rsidR="00382991" w:rsidRPr="00D60E1A" w:rsidRDefault="00D60E1A" w:rsidP="00F93D41">
      <w:pPr>
        <w:pStyle w:val="21"/>
        <w:keepNext w:val="0"/>
        <w:numPr>
          <w:ilvl w:val="1"/>
          <w:numId w:val="27"/>
        </w:numPr>
        <w:spacing w:after="0"/>
        <w:ind w:left="0" w:firstLine="567"/>
        <w:jc w:val="both"/>
        <w:rPr>
          <w:rFonts w:eastAsia="Calibri"/>
          <w:sz w:val="24"/>
          <w:szCs w:val="24"/>
          <w:lang w:eastAsia="en-US"/>
        </w:rPr>
      </w:pPr>
      <w:bookmarkStart w:id="24" w:name="_Toc10"/>
      <w:r w:rsidRPr="00D60E1A">
        <w:rPr>
          <w:rFonts w:eastAsia="Calibri"/>
          <w:sz w:val="24"/>
          <w:szCs w:val="24"/>
          <w:lang w:eastAsia="en-US"/>
        </w:rPr>
        <w:t>Антимонопольная оговорка</w:t>
      </w:r>
      <w:bookmarkEnd w:id="24"/>
    </w:p>
    <w:p w:rsidR="00382991" w:rsidRDefault="00D60E1A">
      <w:pPr>
        <w:widowControl w:val="0"/>
        <w:spacing w:after="0"/>
        <w:ind w:firstLine="567"/>
        <w:rPr>
          <w:rFonts w:eastAsia="Calibri"/>
          <w:lang w:eastAsia="en-US"/>
        </w:rPr>
      </w:pPr>
      <w:r>
        <w:rPr>
          <w:rFonts w:eastAsia="Calibri"/>
          <w:lang w:eastAsia="en-US"/>
        </w:rPr>
        <w:t>1.8.2.</w:t>
      </w:r>
      <w:r>
        <w:rPr>
          <w:rFonts w:eastAsia="Calibri"/>
          <w:lang w:eastAsia="en-US"/>
        </w:rPr>
        <w:tab/>
        <w:t>Участник при принятии участия в настоящей закупочной процедуре, его работники, представители, учитывают требования действующего Федерального закона от 26.07.2006 № 135-ФЗ «О защите конкуренции», а также иных федеральных законов, нормативных правовых актов, регулирующих отношения, связанные с защитой конкуренции, предупреждением и пресечением монополистической деятельности и недобросовестной конкуренции (далее- Антимонопольное законодательство), Федерального закона от 18.07.2011 № 223-ФЗ «О закупках товаров, работ, услуг отдельными видами юридических лиц», неукоснительно ими руководствуются и осознают серьезность последствий, к которым может привести их несоблюдение.</w:t>
      </w:r>
    </w:p>
    <w:p w:rsidR="00D60E1A" w:rsidRDefault="00D60E1A" w:rsidP="00D60E1A">
      <w:pPr>
        <w:widowControl w:val="0"/>
        <w:spacing w:after="0"/>
        <w:ind w:firstLine="567"/>
        <w:rPr>
          <w:rFonts w:eastAsia="Calibri"/>
          <w:lang w:eastAsia="en-US"/>
        </w:rPr>
      </w:pPr>
      <w:r>
        <w:rPr>
          <w:rFonts w:eastAsia="Calibri"/>
          <w:lang w:eastAsia="en-US"/>
        </w:rPr>
        <w:t>1.8.3.</w:t>
      </w:r>
      <w:r>
        <w:rPr>
          <w:rFonts w:eastAsia="Calibri"/>
          <w:lang w:eastAsia="en-US"/>
        </w:rPr>
        <w:tab/>
        <w:t>В случае возникновения у Участника подозрений, что произошло или может произойти нарушение каких-либо положений Антимонопольного законодательства, либо Закона 223-ФЗ, он обязуется уведомить об этом Организатора закупки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Антимонопольного законодательства со стороны Организатора закупки, его аффилированных лиц, работников или посредников.</w:t>
      </w:r>
    </w:p>
    <w:p w:rsidR="00382991" w:rsidRDefault="00D60E1A" w:rsidP="00D60E1A">
      <w:pPr>
        <w:widowControl w:val="0"/>
        <w:spacing w:after="0"/>
        <w:ind w:firstLine="567"/>
        <w:rPr>
          <w:rFonts w:eastAsia="Calibri"/>
          <w:lang w:eastAsia="en-US"/>
        </w:rPr>
      </w:pPr>
      <w:r>
        <w:t>Направить уведомление АО «ПСК» можно почтой по адресу: 185013, р. Карелия, г. Петрозаводск, ул. Новосулажгорская, д.22</w:t>
      </w:r>
      <w:r>
        <w:rPr>
          <w:color w:val="292D35"/>
        </w:rPr>
        <w:t xml:space="preserve"> или через </w:t>
      </w:r>
      <w:hyperlink r:id="rId16" w:tooltip="https://psk-karelia.ru/letter" w:history="1">
        <w:r>
          <w:rPr>
            <w:rStyle w:val="aff5"/>
          </w:rPr>
          <w:t>форму обратной связи</w:t>
        </w:r>
      </w:hyperlink>
      <w:r>
        <w:rPr>
          <w:color w:val="292D35"/>
        </w:rPr>
        <w:t xml:space="preserve"> на сайте Общества.</w:t>
      </w:r>
    </w:p>
    <w:p w:rsidR="00382991" w:rsidRDefault="00382991">
      <w:pPr>
        <w:pStyle w:val="afffff2"/>
        <w:widowControl w:val="0"/>
        <w:ind w:left="0" w:firstLine="567"/>
        <w:jc w:val="both"/>
        <w:rPr>
          <w:b/>
          <w:bCs/>
        </w:rPr>
      </w:pPr>
    </w:p>
    <w:p w:rsidR="00382991" w:rsidRDefault="00D60E1A" w:rsidP="00F93D41">
      <w:pPr>
        <w:pStyle w:val="11"/>
        <w:keepNext w:val="0"/>
        <w:numPr>
          <w:ilvl w:val="0"/>
          <w:numId w:val="27"/>
        </w:numPr>
        <w:spacing w:before="0" w:after="0"/>
        <w:ind w:left="0" w:firstLine="567"/>
        <w:jc w:val="both"/>
        <w:rPr>
          <w:sz w:val="24"/>
          <w:szCs w:val="24"/>
        </w:rPr>
      </w:pPr>
      <w:bookmarkStart w:id="25" w:name="_Toc11"/>
      <w:r>
        <w:rPr>
          <w:sz w:val="24"/>
          <w:szCs w:val="24"/>
        </w:rPr>
        <w:t>ИЗВЕЩЕНИЕ О ЗАКУПКЕ</w:t>
      </w:r>
      <w:bookmarkEnd w:id="25"/>
    </w:p>
    <w:p w:rsidR="00382991" w:rsidRDefault="00D60E1A" w:rsidP="00F93D41">
      <w:pPr>
        <w:pStyle w:val="21"/>
        <w:keepNext w:val="0"/>
        <w:numPr>
          <w:ilvl w:val="1"/>
          <w:numId w:val="28"/>
        </w:numPr>
        <w:spacing w:after="0"/>
        <w:ind w:hanging="9"/>
        <w:jc w:val="both"/>
        <w:rPr>
          <w:sz w:val="24"/>
          <w:szCs w:val="24"/>
        </w:rPr>
      </w:pPr>
      <w:bookmarkStart w:id="26" w:name="_Ref11225592"/>
      <w:bookmarkStart w:id="27" w:name="_Toc12"/>
      <w:r>
        <w:rPr>
          <w:sz w:val="24"/>
          <w:szCs w:val="24"/>
        </w:rPr>
        <w:t xml:space="preserve">Предоставление </w:t>
      </w:r>
      <w:bookmarkEnd w:id="26"/>
      <w:r>
        <w:rPr>
          <w:sz w:val="24"/>
          <w:szCs w:val="24"/>
        </w:rPr>
        <w:t>извещения о закупке</w:t>
      </w:r>
      <w:bookmarkEnd w:id="27"/>
    </w:p>
    <w:p w:rsidR="00382991" w:rsidRDefault="00D60E1A" w:rsidP="00F93D41">
      <w:pPr>
        <w:pStyle w:val="31"/>
        <w:keepNext w:val="0"/>
        <w:numPr>
          <w:ilvl w:val="2"/>
          <w:numId w:val="28"/>
        </w:numPr>
        <w:spacing w:before="0" w:after="0"/>
        <w:ind w:left="0"/>
        <w:rPr>
          <w:rFonts w:ascii="Times New Roman" w:hAnsi="Times New Roman" w:cs="Times New Roman"/>
          <w:b w:val="0"/>
          <w:bCs w:val="0"/>
        </w:rPr>
      </w:pPr>
      <w:bookmarkStart w:id="28" w:name="_Ref166101804"/>
      <w:r>
        <w:rPr>
          <w:rFonts w:ascii="Times New Roman" w:hAnsi="Times New Roman" w:cs="Times New Roman"/>
          <w:b w:val="0"/>
          <w:bCs w:val="0"/>
        </w:rPr>
        <w:t xml:space="preserve">Извещение о закупке в полном объеме в электронном виде безвозмездно доступна для ознакомления на официальном сайте Единой информационной системы </w:t>
      </w:r>
      <w:hyperlink r:id="rId17" w:tooltip="https://zakupki.gov.ru/epz/main/public/home.html" w:history="1">
        <w:r>
          <w:rPr>
            <w:rStyle w:val="aff5"/>
            <w:rFonts w:ascii="Times New Roman" w:hAnsi="Times New Roman" w:cs="Times New Roman"/>
            <w:b w:val="0"/>
            <w:bCs w:val="0"/>
          </w:rPr>
          <w:t>https://zakupki.gov.ru</w:t>
        </w:r>
      </w:hyperlink>
      <w:r>
        <w:rPr>
          <w:rFonts w:ascii="Times New Roman" w:hAnsi="Times New Roman" w:cs="Times New Roman"/>
          <w:b w:val="0"/>
          <w:bCs w:val="0"/>
        </w:rPr>
        <w:t xml:space="preserve">, а также на сайте электронной торговой площадки (далее – ЭТП), указанной в пункте </w:t>
      </w:r>
      <w:hyperlink w:anchor="_Адрес_электронной_площадки" w:tooltip="#_Адрес_электронной_площадки" w:history="1">
        <w:r>
          <w:rPr>
            <w:rStyle w:val="aff5"/>
            <w:rFonts w:ascii="Times New Roman" w:hAnsi="Times New Roman" w:cs="Times New Roman"/>
            <w:b w:val="0"/>
            <w:bCs w:val="0"/>
          </w:rPr>
          <w:t>10 части II «ИНФОРМАЦИОННАЯ КАРТА ЗАКУПКИ»</w:t>
        </w:r>
      </w:hyperlink>
      <w:r>
        <w:rPr>
          <w:rFonts w:ascii="Times New Roman" w:hAnsi="Times New Roman" w:cs="Times New Roman"/>
          <w:b w:val="0"/>
          <w:bCs w:val="0"/>
        </w:rPr>
        <w:t>.</w:t>
      </w:r>
      <w:bookmarkEnd w:id="28"/>
      <w:r>
        <w:rPr>
          <w:rFonts w:ascii="Times New Roman" w:hAnsi="Times New Roman" w:cs="Times New Roman"/>
          <w:b w:val="0"/>
          <w:bCs w:val="0"/>
        </w:rPr>
        <w:t xml:space="preserve"> Срок начала предоставления извещения о закупке устанавливается Заказчиком в извещении о закупке.</w:t>
      </w:r>
    </w:p>
    <w:p w:rsidR="00382991" w:rsidRDefault="00D60E1A" w:rsidP="00F93D41">
      <w:pPr>
        <w:pStyle w:val="21"/>
        <w:keepNext w:val="0"/>
        <w:numPr>
          <w:ilvl w:val="1"/>
          <w:numId w:val="28"/>
        </w:numPr>
        <w:spacing w:after="0"/>
        <w:ind w:left="0" w:firstLine="567"/>
        <w:jc w:val="both"/>
        <w:rPr>
          <w:sz w:val="24"/>
          <w:szCs w:val="24"/>
        </w:rPr>
      </w:pPr>
      <w:bookmarkStart w:id="29" w:name="_Toc13"/>
      <w:r>
        <w:rPr>
          <w:sz w:val="24"/>
          <w:szCs w:val="24"/>
        </w:rPr>
        <w:t>Разъяснение положений извещения о закупке</w:t>
      </w:r>
      <w:bookmarkEnd w:id="29"/>
    </w:p>
    <w:p w:rsidR="00382991" w:rsidRDefault="00D60E1A" w:rsidP="00F93D41">
      <w:pPr>
        <w:pStyle w:val="31"/>
        <w:keepNext w:val="0"/>
        <w:numPr>
          <w:ilvl w:val="2"/>
          <w:numId w:val="28"/>
        </w:numPr>
        <w:spacing w:before="0" w:after="0"/>
        <w:ind w:left="0" w:firstLine="567"/>
        <w:rPr>
          <w:rFonts w:ascii="Times New Roman" w:hAnsi="Times New Roman" w:cs="Times New Roman"/>
          <w:b w:val="0"/>
          <w:bCs w:val="0"/>
        </w:rPr>
      </w:pPr>
      <w:bookmarkStart w:id="30" w:name="_Ref166349349"/>
      <w:r>
        <w:rPr>
          <w:rFonts w:ascii="Times New Roman" w:hAnsi="Times New Roman" w:cs="Times New Roman"/>
          <w:b w:val="0"/>
          <w:bCs w:val="0"/>
        </w:rPr>
        <w:lastRenderedPageBreak/>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Порядок подачи запроса на разъяснения положений извещения о закупке определяется </w:t>
      </w:r>
      <w:r>
        <w:rPr>
          <w:rFonts w:ascii="Times New Roman" w:hAnsi="Times New Roman" w:cs="Times New Roman"/>
          <w:b w:val="0"/>
        </w:rPr>
        <w:t>Регламентом работы ЭТП</w:t>
      </w:r>
      <w:r>
        <w:rPr>
          <w:rFonts w:ascii="Times New Roman" w:hAnsi="Times New Roman" w:cs="Times New Roman"/>
          <w:b w:val="0"/>
          <w:bCs w:val="0"/>
        </w:rPr>
        <w:t xml:space="preserve">. Дата и время окончания срока предоставления участникам закупки разъяснений положений извещения о закупке указаны в пункте </w:t>
      </w:r>
      <w:hyperlink w:anchor="_Порядок,_дата_начала," w:tooltip="#_Порядок,_дата_начала," w:history="1">
        <w:r>
          <w:rPr>
            <w:rStyle w:val="aff5"/>
            <w:rFonts w:ascii="Times New Roman" w:hAnsi="Times New Roman" w:cs="Times New Roman"/>
            <w:b w:val="0"/>
            <w:bCs w:val="0"/>
          </w:rPr>
          <w:t>9 части II «ИНФОРМАЦИОННАЯ КАРТА ЗАКУПКИ»</w:t>
        </w:r>
      </w:hyperlink>
      <w:r>
        <w:rPr>
          <w:rFonts w:ascii="Times New Roman" w:hAnsi="Times New Roman" w:cs="Times New Roman"/>
          <w:b w:val="0"/>
          <w:bCs w:val="0"/>
        </w:rPr>
        <w:t>.</w:t>
      </w:r>
    </w:p>
    <w:p w:rsidR="00382991" w:rsidRDefault="00D60E1A" w:rsidP="00F93D41">
      <w:pPr>
        <w:pStyle w:val="31"/>
        <w:keepNext w:val="0"/>
        <w:numPr>
          <w:ilvl w:val="2"/>
          <w:numId w:val="28"/>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30"/>
    </w:p>
    <w:p w:rsidR="00382991" w:rsidRDefault="00D60E1A" w:rsidP="00F93D41">
      <w:pPr>
        <w:pStyle w:val="31"/>
        <w:keepNext w:val="0"/>
        <w:numPr>
          <w:ilvl w:val="2"/>
          <w:numId w:val="28"/>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извещения о закупке не должны изменять предмет закупки и существенные условия проекта договора.</w:t>
      </w:r>
    </w:p>
    <w:p w:rsidR="00382991" w:rsidRDefault="00D60E1A" w:rsidP="00F93D41">
      <w:pPr>
        <w:pStyle w:val="21"/>
        <w:keepNext w:val="0"/>
        <w:numPr>
          <w:ilvl w:val="1"/>
          <w:numId w:val="28"/>
        </w:numPr>
        <w:spacing w:after="0"/>
        <w:ind w:left="0" w:firstLine="567"/>
        <w:jc w:val="both"/>
        <w:rPr>
          <w:sz w:val="24"/>
          <w:szCs w:val="24"/>
        </w:rPr>
      </w:pPr>
      <w:bookmarkStart w:id="31" w:name="_Ref119429410"/>
      <w:bookmarkStart w:id="32" w:name="_Toc14"/>
      <w:r>
        <w:rPr>
          <w:sz w:val="24"/>
          <w:szCs w:val="24"/>
        </w:rPr>
        <w:t xml:space="preserve">Внесение изменений в извещение о </w:t>
      </w:r>
      <w:bookmarkEnd w:id="31"/>
      <w:r>
        <w:rPr>
          <w:sz w:val="24"/>
          <w:szCs w:val="24"/>
        </w:rPr>
        <w:t xml:space="preserve">закупке </w:t>
      </w:r>
      <w:bookmarkEnd w:id="32"/>
    </w:p>
    <w:p w:rsidR="00382991" w:rsidRDefault="00D60E1A" w:rsidP="00F93D41">
      <w:pPr>
        <w:pStyle w:val="31"/>
        <w:keepNext w:val="0"/>
        <w:numPr>
          <w:ilvl w:val="2"/>
          <w:numId w:val="28"/>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w:t>
      </w:r>
    </w:p>
    <w:p w:rsidR="00382991" w:rsidRDefault="00D60E1A" w:rsidP="00F93D41">
      <w:pPr>
        <w:pStyle w:val="31"/>
        <w:keepNext w:val="0"/>
        <w:numPr>
          <w:ilvl w:val="2"/>
          <w:numId w:val="28"/>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382991" w:rsidRDefault="00D60E1A" w:rsidP="00F93D41">
      <w:pPr>
        <w:pStyle w:val="31"/>
        <w:keepNext w:val="0"/>
        <w:numPr>
          <w:ilvl w:val="2"/>
          <w:numId w:val="28"/>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размещенными надлежащим образом. </w:t>
      </w:r>
    </w:p>
    <w:p w:rsidR="00382991" w:rsidRDefault="00D60E1A" w:rsidP="00F93D41">
      <w:pPr>
        <w:pStyle w:val="21"/>
        <w:numPr>
          <w:ilvl w:val="1"/>
          <w:numId w:val="28"/>
        </w:numPr>
        <w:spacing w:after="0"/>
        <w:ind w:left="0" w:firstLine="567"/>
        <w:jc w:val="both"/>
        <w:rPr>
          <w:sz w:val="24"/>
          <w:szCs w:val="24"/>
        </w:rPr>
      </w:pPr>
      <w:bookmarkStart w:id="33" w:name="_Toc15"/>
      <w:r>
        <w:rPr>
          <w:sz w:val="24"/>
          <w:szCs w:val="24"/>
        </w:rPr>
        <w:t>Отмена закупки</w:t>
      </w:r>
      <w:bookmarkEnd w:id="33"/>
    </w:p>
    <w:p w:rsidR="00382991" w:rsidRDefault="00D60E1A" w:rsidP="00F93D41">
      <w:pPr>
        <w:pStyle w:val="31"/>
        <w:keepNext w:val="0"/>
        <w:numPr>
          <w:ilvl w:val="2"/>
          <w:numId w:val="28"/>
        </w:numPr>
        <w:spacing w:before="0" w:after="0"/>
        <w:ind w:left="0" w:firstLine="567"/>
        <w:rPr>
          <w:rFonts w:ascii="Times New Roman" w:hAnsi="Times New Roman" w:cs="Times New Roman"/>
          <w:b w:val="0"/>
          <w:bCs w:val="0"/>
        </w:rPr>
      </w:pPr>
      <w:bookmarkStart w:id="34"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4"/>
    </w:p>
    <w:p w:rsidR="00382991" w:rsidRDefault="00D60E1A" w:rsidP="00F93D41">
      <w:pPr>
        <w:pStyle w:val="31"/>
        <w:keepNext w:val="0"/>
        <w:numPr>
          <w:ilvl w:val="2"/>
          <w:numId w:val="28"/>
        </w:numPr>
        <w:spacing w:before="0" w:after="0"/>
        <w:ind w:left="0" w:firstLine="567"/>
        <w:rPr>
          <w:rFonts w:ascii="Times New Roman" w:hAnsi="Times New Roman" w:cs="Times New Roman"/>
          <w:b w:val="0"/>
          <w:bCs w:val="0"/>
        </w:rPr>
      </w:pPr>
      <w:bookmarkStart w:id="35"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382991" w:rsidRDefault="00D60E1A" w:rsidP="00F93D41">
      <w:pPr>
        <w:pStyle w:val="31"/>
        <w:keepNext w:val="0"/>
        <w:numPr>
          <w:ilvl w:val="2"/>
          <w:numId w:val="28"/>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382991" w:rsidRDefault="00382991">
      <w:pPr>
        <w:spacing w:after="0"/>
        <w:ind w:firstLine="567"/>
      </w:pPr>
    </w:p>
    <w:p w:rsidR="00382991" w:rsidRDefault="00D60E1A" w:rsidP="00F93D41">
      <w:pPr>
        <w:pStyle w:val="11"/>
        <w:keepNext w:val="0"/>
        <w:numPr>
          <w:ilvl w:val="0"/>
          <w:numId w:val="28"/>
        </w:numPr>
        <w:spacing w:before="0" w:after="0"/>
        <w:ind w:left="0" w:firstLine="567"/>
        <w:jc w:val="both"/>
        <w:rPr>
          <w:sz w:val="24"/>
          <w:szCs w:val="24"/>
        </w:rPr>
      </w:pPr>
      <w:bookmarkStart w:id="36" w:name="_ТРЕБОВАНИЯ_К_СОДЕРЖАНИЮ"/>
      <w:bookmarkStart w:id="37" w:name="_Ref166159542"/>
      <w:bookmarkStart w:id="38" w:name="_Ref166159546"/>
      <w:bookmarkStart w:id="39" w:name="_Ref166250138"/>
      <w:bookmarkStart w:id="40" w:name="_Ref166250141"/>
      <w:bookmarkStart w:id="41" w:name="_Toc16"/>
      <w:bookmarkEnd w:id="35"/>
      <w:bookmarkEnd w:id="36"/>
      <w:r>
        <w:rPr>
          <w:sz w:val="24"/>
          <w:szCs w:val="24"/>
        </w:rPr>
        <w:t xml:space="preserve">ТРЕБОВАНИЯ К СОДЕРЖАНИЮ ЗАЯВКИ НА УЧАСТИЕ В </w:t>
      </w:r>
      <w:bookmarkEnd w:id="37"/>
      <w:bookmarkEnd w:id="38"/>
      <w:bookmarkEnd w:id="39"/>
      <w:bookmarkEnd w:id="40"/>
      <w:r>
        <w:rPr>
          <w:sz w:val="24"/>
          <w:szCs w:val="24"/>
        </w:rPr>
        <w:t>ЗАКУПКЕ</w:t>
      </w:r>
      <w:bookmarkEnd w:id="41"/>
    </w:p>
    <w:p w:rsidR="00382991" w:rsidRDefault="00D60E1A" w:rsidP="00F93D41">
      <w:pPr>
        <w:pStyle w:val="21"/>
        <w:numPr>
          <w:ilvl w:val="1"/>
          <w:numId w:val="28"/>
        </w:numPr>
        <w:spacing w:after="0"/>
        <w:ind w:left="0" w:firstLine="567"/>
        <w:jc w:val="both"/>
        <w:rPr>
          <w:sz w:val="24"/>
          <w:szCs w:val="24"/>
        </w:rPr>
      </w:pPr>
      <w:bookmarkStart w:id="42" w:name="_Toc17"/>
      <w:r>
        <w:rPr>
          <w:sz w:val="24"/>
          <w:szCs w:val="24"/>
        </w:rPr>
        <w:t>Требования к оформлению заявки на участие в закупке</w:t>
      </w:r>
      <w:bookmarkEnd w:id="42"/>
    </w:p>
    <w:p w:rsidR="00382991" w:rsidRDefault="00D60E1A" w:rsidP="00F93D41">
      <w:pPr>
        <w:pStyle w:val="31"/>
        <w:keepNext w:val="0"/>
        <w:numPr>
          <w:ilvl w:val="2"/>
          <w:numId w:val="28"/>
        </w:numPr>
        <w:spacing w:before="0" w:after="0"/>
        <w:ind w:left="0" w:firstLine="567"/>
        <w:rPr>
          <w:rFonts w:ascii="Times New Roman" w:hAnsi="Times New Roman" w:cs="Times New Roman"/>
          <w:b w:val="0"/>
          <w:bCs w:val="0"/>
        </w:rPr>
      </w:pPr>
      <w:bookmarkStart w:id="43" w:name="_Ref166246797"/>
      <w:bookmarkStart w:id="44" w:name="_Ref119429784"/>
      <w:bookmarkStart w:id="45" w:name="_Ref119429817"/>
      <w:bookmarkStart w:id="46"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извещении о закупке, а также разъяснения извещения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извещении о закупке, или же подача заявки, не отвечающей требованиям извещения о закупке является основанием для признания заявки не соответствующей требованиям извещения о закупке и отклонения участника от участия в закупке.</w:t>
      </w:r>
    </w:p>
    <w:p w:rsidR="00382991" w:rsidRDefault="00D60E1A" w:rsidP="00F93D41">
      <w:pPr>
        <w:pStyle w:val="31"/>
        <w:keepNext w:val="0"/>
        <w:numPr>
          <w:ilvl w:val="2"/>
          <w:numId w:val="28"/>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готовит заявку на участие в закупке в соответствии с требованиями </w:t>
      </w:r>
      <w:hyperlink w:anchor="_ТРЕБОВАНИЯ_К_СОДЕРЖАНИЮ" w:tooltip="#_ТРЕБОВАНИЯ_К_СОДЕРЖАНИЮ" w:history="1">
        <w:r>
          <w:rPr>
            <w:rStyle w:val="aff5"/>
            <w:rFonts w:ascii="Times New Roman" w:hAnsi="Times New Roman" w:cs="Times New Roman"/>
            <w:b w:val="0"/>
            <w:bCs w:val="0"/>
          </w:rPr>
          <w:t>раздела 3 «ТРЕБОВАНИЯ К СОДЕРЖАНИЮ ЗАЯВКИ НА УЧАСТИЕ В ЗАКУПКЕ»</w:t>
        </w:r>
        <w:r>
          <w:rPr>
            <w:rStyle w:val="aff5"/>
            <w:rFonts w:ascii="Times New Roman" w:hAnsi="Times New Roman" w:cs="Times New Roman"/>
            <w:b w:val="0"/>
          </w:rPr>
          <w:t xml:space="preserve"> части </w:t>
        </w:r>
        <w:r>
          <w:rPr>
            <w:rStyle w:val="aff5"/>
            <w:rFonts w:ascii="Times New Roman" w:hAnsi="Times New Roman" w:cs="Times New Roman"/>
            <w:b w:val="0"/>
            <w:lang w:val="en-US"/>
          </w:rPr>
          <w:t>I</w:t>
        </w:r>
        <w:r>
          <w:rPr>
            <w:rStyle w:val="aff5"/>
            <w:rFonts w:ascii="Times New Roman" w:hAnsi="Times New Roman" w:cs="Times New Roman"/>
            <w:b w:val="0"/>
          </w:rPr>
          <w:t xml:space="preserve"> «ОБЩИЕ УСЛОВИЯ ПРОВЕДЕНИЯ ЗАКУПКИ»</w:t>
        </w:r>
      </w:hyperlink>
      <w:r>
        <w:rPr>
          <w:rFonts w:ascii="Times New Roman" w:hAnsi="Times New Roman" w:cs="Times New Roman"/>
          <w:b w:val="0"/>
        </w:rPr>
        <w:t xml:space="preserve"> </w:t>
      </w:r>
      <w:r>
        <w:rPr>
          <w:rFonts w:ascii="Times New Roman" w:hAnsi="Times New Roman" w:cs="Times New Roman"/>
          <w:b w:val="0"/>
          <w:bCs w:val="0"/>
        </w:rPr>
        <w:t xml:space="preserve">и в соответствии с формами документов, установленными частью </w:t>
      </w:r>
      <w:hyperlink w:anchor="_ОБРАЗЦЫ_ФОРМ_ДЛЯ" w:tooltip="#_ОБРАЗЦЫ_ФОРМ_ДЛЯ" w:history="1">
        <w:r>
          <w:rPr>
            <w:rStyle w:val="aff5"/>
            <w:rFonts w:ascii="Times New Roman" w:hAnsi="Times New Roman" w:cs="Times New Roman"/>
            <w:b w:val="0"/>
            <w:bCs w:val="0"/>
            <w:lang w:val="en-US"/>
          </w:rPr>
          <w:t>III</w:t>
        </w:r>
        <w:r>
          <w:rPr>
            <w:rStyle w:val="aff5"/>
            <w:rFonts w:ascii="Times New Roman" w:hAnsi="Times New Roman" w:cs="Times New Roman"/>
            <w:b w:val="0"/>
            <w:bCs w:val="0"/>
          </w:rPr>
          <w:t xml:space="preserve"> «ОБРАЗЦЫ ФОРМ ДЛЯ ЗАПОЛНЕНИЯ УЧАСТНИКАМИ ЗАКУПКИ»</w:t>
        </w:r>
      </w:hyperlink>
      <w:r>
        <w:rPr>
          <w:rFonts w:ascii="Times New Roman" w:hAnsi="Times New Roman" w:cs="Times New Roman"/>
          <w:b w:val="0"/>
          <w:bCs w:val="0"/>
        </w:rPr>
        <w:t>.</w:t>
      </w:r>
      <w:bookmarkEnd w:id="43"/>
    </w:p>
    <w:p w:rsidR="00382991" w:rsidRDefault="00D60E1A" w:rsidP="00F93D41">
      <w:pPr>
        <w:pStyle w:val="31"/>
        <w:keepNext w:val="0"/>
        <w:numPr>
          <w:ilvl w:val="2"/>
          <w:numId w:val="28"/>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hyperlink w:anchor="_ТЕХНИЧЕСКАЯ_ЧАСТЬ" w:tooltip="#_ТЕХНИЧЕСКАЯ_ЧАСТЬ" w:history="1">
        <w:r>
          <w:rPr>
            <w:rStyle w:val="aff5"/>
            <w:rFonts w:ascii="Times New Roman" w:hAnsi="Times New Roman" w:cs="Times New Roman"/>
            <w:b w:val="0"/>
            <w:bCs w:val="0"/>
            <w:lang w:val="en-US"/>
          </w:rPr>
          <w:t>V</w:t>
        </w:r>
        <w:r>
          <w:rPr>
            <w:rStyle w:val="aff5"/>
            <w:rFonts w:ascii="Times New Roman" w:hAnsi="Times New Roman" w:cs="Times New Roman"/>
            <w:b w:val="0"/>
            <w:bCs w:val="0"/>
          </w:rPr>
          <w:t xml:space="preserve"> </w:t>
        </w:r>
        <w:r>
          <w:rPr>
            <w:rStyle w:val="aff5"/>
            <w:rFonts w:ascii="Times New Roman" w:hAnsi="Times New Roman" w:cs="Times New Roman"/>
            <w:b w:val="0"/>
          </w:rPr>
          <w:t>«ТЕХНИЧЕСКАЯ ЧАСТЬ»</w:t>
        </w:r>
      </w:hyperlink>
      <w:r>
        <w:rPr>
          <w:rFonts w:ascii="Times New Roman" w:hAnsi="Times New Roman" w:cs="Times New Roman"/>
          <w:b w:val="0"/>
          <w:bCs w:val="0"/>
        </w:rPr>
        <w:t>.</w:t>
      </w:r>
    </w:p>
    <w:p w:rsidR="00382991" w:rsidRDefault="00D60E1A" w:rsidP="00F93D41">
      <w:pPr>
        <w:pStyle w:val="31"/>
        <w:keepNext w:val="0"/>
        <w:numPr>
          <w:ilvl w:val="2"/>
          <w:numId w:val="28"/>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382991" w:rsidRDefault="00D60E1A" w:rsidP="00F93D41">
      <w:pPr>
        <w:pStyle w:val="31"/>
        <w:keepNext w:val="0"/>
        <w:numPr>
          <w:ilvl w:val="2"/>
          <w:numId w:val="28"/>
        </w:numPr>
        <w:spacing w:before="0" w:after="0"/>
        <w:ind w:left="0" w:firstLine="567"/>
        <w:rPr>
          <w:rFonts w:ascii="Times New Roman" w:hAnsi="Times New Roman" w:cs="Times New Roman"/>
          <w:b w:val="0"/>
          <w:bCs w:val="0"/>
        </w:rPr>
      </w:pPr>
      <w:bookmarkStart w:id="47" w:name="_Ref11475563"/>
      <w:r>
        <w:rPr>
          <w:rFonts w:ascii="Times New Roman" w:hAnsi="Times New Roman" w:cs="Times New Roman"/>
          <w:b w:val="0"/>
          <w:bCs w:val="0"/>
        </w:rPr>
        <w:lastRenderedPageBreak/>
        <w:t xml:space="preserve">Если в документах, входящих в состав заявки на участие в закупке, </w:t>
      </w:r>
      <w:bookmarkEnd w:id="47"/>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382991" w:rsidRDefault="00D60E1A" w:rsidP="00F93D41">
      <w:pPr>
        <w:pStyle w:val="31"/>
        <w:keepNext w:val="0"/>
        <w:numPr>
          <w:ilvl w:val="2"/>
          <w:numId w:val="28"/>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382991" w:rsidRDefault="00D60E1A" w:rsidP="00F93D41">
      <w:pPr>
        <w:pStyle w:val="31"/>
        <w:keepNext w:val="0"/>
        <w:numPr>
          <w:ilvl w:val="2"/>
          <w:numId w:val="28"/>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8" w:name="_Ref166313158"/>
    </w:p>
    <w:p w:rsidR="00382991" w:rsidRDefault="00D60E1A" w:rsidP="00F93D41">
      <w:pPr>
        <w:pStyle w:val="31"/>
        <w:keepNext w:val="0"/>
        <w:numPr>
          <w:ilvl w:val="2"/>
          <w:numId w:val="28"/>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bookmarkEnd w:id="48"/>
    <w:p w:rsidR="00382991" w:rsidRDefault="00D60E1A" w:rsidP="00F93D41">
      <w:pPr>
        <w:pStyle w:val="31"/>
        <w:keepNext w:val="0"/>
        <w:numPr>
          <w:ilvl w:val="2"/>
          <w:numId w:val="28"/>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нарушения указанных требований заявка подлежит обязательному отклонению.</w:t>
      </w:r>
    </w:p>
    <w:p w:rsidR="00382991" w:rsidRDefault="00D60E1A" w:rsidP="00F93D41">
      <w:pPr>
        <w:pStyle w:val="21"/>
        <w:numPr>
          <w:ilvl w:val="1"/>
          <w:numId w:val="28"/>
        </w:numPr>
        <w:spacing w:after="0"/>
        <w:ind w:left="0" w:firstLine="567"/>
        <w:jc w:val="both"/>
        <w:rPr>
          <w:sz w:val="24"/>
          <w:szCs w:val="24"/>
        </w:rPr>
      </w:pPr>
      <w:bookmarkStart w:id="49" w:name="_Toc18"/>
      <w:r>
        <w:rPr>
          <w:sz w:val="24"/>
          <w:szCs w:val="24"/>
        </w:rPr>
        <w:t>Язык документов, входящих в состав заявки на участие в закупке</w:t>
      </w:r>
      <w:bookmarkEnd w:id="49"/>
    </w:p>
    <w:p w:rsidR="00382991" w:rsidRDefault="00D60E1A" w:rsidP="00F93D41">
      <w:pPr>
        <w:pStyle w:val="31"/>
        <w:keepNext w:val="0"/>
        <w:numPr>
          <w:ilvl w:val="2"/>
          <w:numId w:val="28"/>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382991" w:rsidRDefault="00D60E1A" w:rsidP="00F93D41">
      <w:pPr>
        <w:pStyle w:val="31"/>
        <w:keepNext w:val="0"/>
        <w:numPr>
          <w:ilvl w:val="2"/>
          <w:numId w:val="28"/>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382991" w:rsidRDefault="00D60E1A" w:rsidP="00F93D41">
      <w:pPr>
        <w:pStyle w:val="31"/>
        <w:keepNext w:val="0"/>
        <w:numPr>
          <w:ilvl w:val="2"/>
          <w:numId w:val="28"/>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382991" w:rsidRDefault="00D60E1A" w:rsidP="00F93D41">
      <w:pPr>
        <w:pStyle w:val="21"/>
        <w:keepNext w:val="0"/>
        <w:numPr>
          <w:ilvl w:val="1"/>
          <w:numId w:val="28"/>
        </w:numPr>
        <w:spacing w:after="0"/>
        <w:ind w:left="0" w:firstLine="567"/>
        <w:jc w:val="both"/>
        <w:rPr>
          <w:sz w:val="24"/>
          <w:szCs w:val="24"/>
        </w:rPr>
      </w:pPr>
      <w:bookmarkStart w:id="50" w:name="_Toc19"/>
      <w:r>
        <w:rPr>
          <w:sz w:val="24"/>
          <w:szCs w:val="24"/>
        </w:rPr>
        <w:t>Требования к валюте заявки</w:t>
      </w:r>
      <w:bookmarkEnd w:id="50"/>
    </w:p>
    <w:p w:rsidR="00382991" w:rsidRDefault="00D60E1A" w:rsidP="00F93D41">
      <w:pPr>
        <w:pStyle w:val="31"/>
        <w:keepNext w:val="0"/>
        <w:numPr>
          <w:ilvl w:val="2"/>
          <w:numId w:val="28"/>
        </w:numPr>
        <w:spacing w:before="0" w:after="0"/>
        <w:ind w:left="0" w:firstLine="426"/>
        <w:rPr>
          <w:rFonts w:ascii="Times New Roman" w:hAnsi="Times New Roman" w:cs="Times New Roman"/>
          <w:b w:val="0"/>
          <w:bCs w:val="0"/>
        </w:rPr>
      </w:pPr>
      <w:bookmarkStart w:id="51" w:name="_Hlt517806775"/>
      <w:bookmarkStart w:id="52" w:name="_Ref52534291"/>
      <w:bookmarkEnd w:id="51"/>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извещении о закупке) за исключением нижеследующего</w:t>
      </w:r>
      <w:r>
        <w:rPr>
          <w:rFonts w:ascii="Times New Roman" w:hAnsi="Times New Roman" w:cs="Times New Roman"/>
          <w:b w:val="0"/>
          <w:bCs w:val="0"/>
        </w:rPr>
        <w:t>.</w:t>
      </w:r>
      <w:bookmarkEnd w:id="52"/>
    </w:p>
    <w:p w:rsidR="00382991" w:rsidRDefault="00D60E1A" w:rsidP="00F93D41">
      <w:pPr>
        <w:pStyle w:val="31"/>
        <w:keepNext w:val="0"/>
        <w:numPr>
          <w:ilvl w:val="2"/>
          <w:numId w:val="28"/>
        </w:numPr>
        <w:spacing w:before="0" w:after="0"/>
        <w:ind w:left="0" w:firstLine="426"/>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382991" w:rsidRDefault="00D60E1A" w:rsidP="00F93D41">
      <w:pPr>
        <w:pStyle w:val="31"/>
        <w:keepNext w:val="0"/>
        <w:numPr>
          <w:ilvl w:val="2"/>
          <w:numId w:val="28"/>
        </w:numPr>
        <w:spacing w:before="0" w:after="0"/>
        <w:ind w:left="0" w:firstLine="284"/>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извещении о закупке) и не подлежит изменению при изменении официального курса валюты</w:t>
      </w:r>
      <w:r>
        <w:rPr>
          <w:rFonts w:ascii="Times New Roman" w:hAnsi="Times New Roman" w:cs="Times New Roman"/>
          <w:b w:val="0"/>
          <w:bCs w:val="0"/>
        </w:rPr>
        <w:t>.</w:t>
      </w:r>
    </w:p>
    <w:p w:rsidR="00382991" w:rsidRDefault="00D60E1A" w:rsidP="00F93D41">
      <w:pPr>
        <w:pStyle w:val="21"/>
        <w:keepNext w:val="0"/>
        <w:numPr>
          <w:ilvl w:val="1"/>
          <w:numId w:val="28"/>
        </w:numPr>
        <w:spacing w:after="0"/>
        <w:ind w:left="0" w:firstLine="567"/>
        <w:jc w:val="both"/>
        <w:rPr>
          <w:sz w:val="24"/>
          <w:szCs w:val="24"/>
        </w:rPr>
      </w:pPr>
      <w:bookmarkStart w:id="53" w:name="_Toc20"/>
      <w:r>
        <w:rPr>
          <w:sz w:val="24"/>
          <w:szCs w:val="24"/>
        </w:rPr>
        <w:t>Требования к составу заявки на участие в закупке</w:t>
      </w:r>
      <w:bookmarkEnd w:id="44"/>
      <w:bookmarkEnd w:id="45"/>
      <w:bookmarkEnd w:id="46"/>
      <w:bookmarkEnd w:id="53"/>
    </w:p>
    <w:p w:rsidR="00382991" w:rsidRDefault="00D60E1A" w:rsidP="00F93D41">
      <w:pPr>
        <w:pStyle w:val="31"/>
        <w:keepNext w:val="0"/>
        <w:numPr>
          <w:ilvl w:val="2"/>
          <w:numId w:val="28"/>
        </w:numPr>
        <w:spacing w:before="0" w:after="0"/>
        <w:ind w:left="0" w:firstLine="284"/>
        <w:rPr>
          <w:rFonts w:ascii="Times New Roman" w:hAnsi="Times New Roman" w:cs="Times New Roman"/>
          <w:b w:val="0"/>
          <w:bCs w:val="0"/>
        </w:rPr>
      </w:pPr>
      <w:bookmarkStart w:id="54"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w:t>
      </w:r>
      <w:hyperlink w:anchor="_Сведения_и_документы," w:tooltip="#_Сведения_и_документы," w:history="1">
        <w:r>
          <w:rPr>
            <w:rStyle w:val="aff5"/>
            <w:rFonts w:ascii="Times New Roman" w:hAnsi="Times New Roman" w:cs="Times New Roman"/>
            <w:b w:val="0"/>
          </w:rPr>
          <w:t xml:space="preserve">18 части II «ИНФОРМАЦИОННАЯ КАРТА </w:t>
        </w:r>
        <w:r>
          <w:rPr>
            <w:rStyle w:val="aff5"/>
            <w:rFonts w:ascii="Times New Roman" w:hAnsi="Times New Roman" w:cs="Times New Roman"/>
            <w:b w:val="0"/>
            <w:bCs w:val="0"/>
          </w:rPr>
          <w:t>ЗАКУПКИ</w:t>
        </w:r>
        <w:r>
          <w:rPr>
            <w:rStyle w:val="aff5"/>
            <w:rFonts w:ascii="Times New Roman" w:hAnsi="Times New Roman" w:cs="Times New Roman"/>
            <w:b w:val="0"/>
          </w:rPr>
          <w:t>»</w:t>
        </w:r>
        <w:bookmarkEnd w:id="54"/>
      </w:hyperlink>
      <w:r>
        <w:rPr>
          <w:rFonts w:ascii="Times New Roman" w:hAnsi="Times New Roman" w:cs="Times New Roman"/>
          <w:b w:val="0"/>
          <w:bCs w:val="0"/>
        </w:rPr>
        <w:t xml:space="preserve">. </w:t>
      </w:r>
      <w:bookmarkStart w:id="55" w:name="_Ref166316209"/>
    </w:p>
    <w:p w:rsidR="00382991" w:rsidRDefault="00D60E1A" w:rsidP="00F93D41">
      <w:pPr>
        <w:pStyle w:val="31"/>
        <w:keepNext w:val="0"/>
        <w:numPr>
          <w:ilvl w:val="2"/>
          <w:numId w:val="28"/>
        </w:numPr>
        <w:spacing w:before="0" w:after="0"/>
        <w:ind w:left="0" w:firstLine="284"/>
        <w:rPr>
          <w:rFonts w:ascii="Times New Roman" w:hAnsi="Times New Roman" w:cs="Times New Roman"/>
          <w:b w:val="0"/>
          <w:bCs w:val="0"/>
        </w:rPr>
      </w:pPr>
      <w:r>
        <w:rPr>
          <w:rFonts w:ascii="Times New Roman" w:hAnsi="Times New Roman" w:cs="Times New Roman"/>
          <w:b w:val="0"/>
          <w:bCs w:val="0"/>
        </w:rPr>
        <w:t xml:space="preserve">В случае неполного представления документов, перечисленных в пунктах </w:t>
      </w:r>
      <w:hyperlink w:anchor="_Сведения_и_документы," w:tooltip="#_Сведения_и_документы," w:history="1">
        <w:r>
          <w:rPr>
            <w:rStyle w:val="aff5"/>
            <w:rFonts w:ascii="Times New Roman" w:hAnsi="Times New Roman" w:cs="Times New Roman"/>
            <w:b w:val="0"/>
          </w:rPr>
          <w:t xml:space="preserve">18 </w:t>
        </w:r>
        <w:r>
          <w:rPr>
            <w:rStyle w:val="aff5"/>
            <w:rFonts w:ascii="Times New Roman" w:hAnsi="Times New Roman" w:cs="Times New Roman"/>
            <w:b w:val="0"/>
            <w:bCs w:val="0"/>
          </w:rPr>
          <w:t>части II «ИНФОРМАЦИОННАЯ КАРТА ЗАКУПКИ»</w:t>
        </w:r>
      </w:hyperlink>
      <w:r>
        <w:rPr>
          <w:rFonts w:ascii="Times New Roman" w:hAnsi="Times New Roman" w:cs="Times New Roman"/>
          <w:b w:val="0"/>
          <w:bCs w:val="0"/>
        </w:rPr>
        <w:t xml:space="preserve"> Закупочная комиссия отклоняет заявку, поданную на участие в закупке.</w:t>
      </w:r>
      <w:bookmarkEnd w:id="55"/>
    </w:p>
    <w:p w:rsidR="00382991" w:rsidRDefault="00D60E1A" w:rsidP="00F93D41">
      <w:pPr>
        <w:pStyle w:val="31"/>
        <w:keepNext w:val="0"/>
        <w:numPr>
          <w:ilvl w:val="2"/>
          <w:numId w:val="28"/>
        </w:numPr>
        <w:spacing w:before="0" w:after="0"/>
        <w:ind w:left="0" w:firstLine="284"/>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настоящим извещением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382991" w:rsidRDefault="00D60E1A" w:rsidP="00F93D41">
      <w:pPr>
        <w:pStyle w:val="31"/>
        <w:keepNext w:val="0"/>
        <w:numPr>
          <w:ilvl w:val="2"/>
          <w:numId w:val="28"/>
        </w:numPr>
        <w:spacing w:before="0" w:after="0"/>
        <w:ind w:left="0" w:firstLine="284"/>
        <w:rPr>
          <w:rFonts w:ascii="Times New Roman" w:hAnsi="Times New Roman" w:cs="Times New Roman"/>
          <w:b w:val="0"/>
        </w:rPr>
      </w:pPr>
      <w:bookmarkStart w:id="56" w:name="_В_случае,_если_1"/>
      <w:bookmarkEnd w:id="56"/>
      <w:r>
        <w:rPr>
          <w:rFonts w:ascii="Times New Roman" w:hAnsi="Times New Roman" w:cs="Times New Roman"/>
          <w:b w:val="0"/>
          <w:bCs w:val="0"/>
        </w:rPr>
        <w:t xml:space="preserve">В случае, </w:t>
      </w:r>
      <w:bookmarkStart w:id="57" w:name="_В_случае,_если"/>
      <w:bookmarkEnd w:id="57"/>
      <w:r>
        <w:rPr>
          <w:rFonts w:ascii="Times New Roman" w:hAnsi="Times New Roman" w:cs="Times New Roman"/>
          <w:b w:val="0"/>
        </w:rPr>
        <w:t>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общей части заявки такого участника должен быть представлен документ подтверждающих право лица подавать заявку и подписывать документы</w:t>
      </w:r>
      <w:r>
        <w:rPr>
          <w:rFonts w:ascii="Times New Roman" w:hAnsi="Times New Roman" w:cs="Times New Roman"/>
          <w:b w:val="0"/>
          <w:bCs w:val="0"/>
          <w:lang w:eastAsia="en-US"/>
        </w:rPr>
        <w:t xml:space="preserve"> от членов коллективного участника</w:t>
      </w:r>
      <w:r>
        <w:rPr>
          <w:rFonts w:ascii="Times New Roman" w:hAnsi="Times New Roman" w:cs="Times New Roman"/>
          <w:b w:val="0"/>
        </w:rPr>
        <w:t>.</w:t>
      </w:r>
    </w:p>
    <w:p w:rsidR="00382991" w:rsidRDefault="00D60E1A" w:rsidP="00F93D41">
      <w:pPr>
        <w:pStyle w:val="31"/>
        <w:keepNext w:val="0"/>
        <w:numPr>
          <w:ilvl w:val="2"/>
          <w:numId w:val="28"/>
        </w:numPr>
        <w:spacing w:before="0" w:after="0"/>
        <w:ind w:left="0" w:firstLine="284"/>
        <w:rPr>
          <w:rFonts w:ascii="Times New Roman" w:hAnsi="Times New Roman" w:cs="Times New Roman"/>
          <w:b w:val="0"/>
        </w:rPr>
      </w:pPr>
      <w:r>
        <w:rPr>
          <w:rFonts w:ascii="Times New Roman" w:hAnsi="Times New Roman" w:cs="Times New Roman"/>
          <w:b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382991" w:rsidRDefault="00D60E1A" w:rsidP="00F93D41">
      <w:pPr>
        <w:numPr>
          <w:ilvl w:val="0"/>
          <w:numId w:val="20"/>
        </w:numPr>
        <w:spacing w:after="0"/>
        <w:ind w:left="0" w:firstLine="567"/>
      </w:pPr>
      <w:r>
        <w:lastRenderedPageBreak/>
        <w:t>заявка должна включать документы, подтверждающие соответствие коллективного участника установленным требованиям (в том числе документ, подтверждающих полномочия лица, подписавшего заявку);</w:t>
      </w:r>
    </w:p>
    <w:p w:rsidR="00382991" w:rsidRDefault="00D60E1A" w:rsidP="00F93D41">
      <w:pPr>
        <w:numPr>
          <w:ilvl w:val="0"/>
          <w:numId w:val="20"/>
        </w:numPr>
        <w:spacing w:after="0"/>
        <w:ind w:left="0" w:firstLine="567"/>
        <w:rPr>
          <w:bCs/>
          <w:u w:val="single"/>
        </w:rPr>
      </w:pPr>
      <w:r>
        <w:t xml:space="preserve">в отношении каждого из членов коллективного участника предоставляются документы и сведения, предусмотренные </w:t>
      </w:r>
      <w:r>
        <w:rPr>
          <w:bCs/>
          <w:color w:val="0000FF"/>
          <w:u w:val="single"/>
        </w:rPr>
        <w:t xml:space="preserve">пунктом </w:t>
      </w:r>
      <w:hyperlink w:anchor="_Сведения_и_документы," w:tooltip="#_Сведения_и_документы," w:history="1">
        <w:r>
          <w:rPr>
            <w:bCs/>
            <w:color w:val="0000FF"/>
            <w:u w:val="single"/>
          </w:rPr>
          <w:t>18 части II «ИНФОРМАЦИОННАЯ КАРТА ЗАКУПКИ»</w:t>
        </w:r>
      </w:hyperlink>
      <w:r>
        <w:rPr>
          <w:bCs/>
          <w:color w:val="0000FF"/>
          <w:u w:val="single"/>
        </w:rPr>
        <w:t>.</w:t>
      </w:r>
    </w:p>
    <w:p w:rsidR="00382991" w:rsidRDefault="00D60E1A" w:rsidP="00F93D41">
      <w:pPr>
        <w:pStyle w:val="21"/>
        <w:keepNext w:val="0"/>
        <w:numPr>
          <w:ilvl w:val="1"/>
          <w:numId w:val="28"/>
        </w:numPr>
        <w:spacing w:after="0"/>
        <w:ind w:left="0" w:firstLine="567"/>
        <w:jc w:val="both"/>
        <w:rPr>
          <w:sz w:val="24"/>
          <w:szCs w:val="24"/>
        </w:rPr>
      </w:pPr>
      <w:bookmarkStart w:id="58" w:name="_Toc21"/>
      <w:r>
        <w:rPr>
          <w:sz w:val="24"/>
          <w:szCs w:val="24"/>
        </w:rPr>
        <w:t>Требования к описанию предложения участника закупки</w:t>
      </w:r>
      <w:bookmarkEnd w:id="58"/>
    </w:p>
    <w:p w:rsidR="00656FEE" w:rsidRDefault="00656FEE" w:rsidP="00F93D41">
      <w:pPr>
        <w:pStyle w:val="31"/>
        <w:keepNext w:val="0"/>
        <w:numPr>
          <w:ilvl w:val="2"/>
          <w:numId w:val="29"/>
        </w:numPr>
        <w:spacing w:before="0" w:after="0"/>
        <w:ind w:left="0" w:firstLine="426"/>
        <w:rPr>
          <w:rFonts w:ascii="Times New Roman" w:hAnsi="Times New Roman" w:cs="Times New Roman"/>
          <w:b w:val="0"/>
          <w:bCs w:val="0"/>
        </w:rPr>
      </w:pPr>
      <w:bookmarkStart w:id="59" w:name="_Требования_к_обеспечению_1"/>
      <w:bookmarkStart w:id="60" w:name="_Toc22"/>
      <w:bookmarkEnd w:id="59"/>
      <w:r>
        <w:rPr>
          <w:rFonts w:ascii="Times New Roman" w:hAnsi="Times New Roman" w:cs="Times New Roman"/>
          <w:b w:val="0"/>
          <w:bCs w:val="0"/>
        </w:rPr>
        <w:t xml:space="preserve">Цена договора, предлагаемая участником закупки, (либо цена за единицу товара (работы, услуги), предлагаемая участником закупки) не может превышать начальную (максимальную) цену договора (цену лота), указанную в извещении о закупке и в пункте </w:t>
      </w:r>
      <w:hyperlink w:anchor="_Сведения_о_начальной" w:tooltip="#_Сведения_о_начальной" w:history="1">
        <w:r>
          <w:rPr>
            <w:rStyle w:val="aff5"/>
            <w:rFonts w:ascii="Times New Roman" w:hAnsi="Times New Roman" w:cs="Times New Roman"/>
            <w:b w:val="0"/>
            <w:bCs w:val="0"/>
          </w:rPr>
          <w:t>7 части II «ИНФОРМАЦИОННАЯ КАРТА ЗАКУПКИ»</w:t>
        </w:r>
      </w:hyperlink>
      <w:r>
        <w:rPr>
          <w:rFonts w:ascii="Times New Roman" w:hAnsi="Times New Roman" w:cs="Times New Roman"/>
          <w:b w:val="0"/>
          <w:bCs w:val="0"/>
        </w:rPr>
        <w:t xml:space="preserve"> извещения о закупке, (либо начальные (максимальные) единичные расценки за единицу товара (работы, услуги), указанные в </w:t>
      </w:r>
      <w:hyperlink w:anchor="_Начальная_(максимальная)_цена" w:tooltip="#_Начальная_(максимальная)_цена" w:history="1">
        <w:r>
          <w:rPr>
            <w:rStyle w:val="aff5"/>
            <w:rFonts w:ascii="Times New Roman" w:hAnsi="Times New Roman" w:cs="Times New Roman"/>
            <w:b w:val="0"/>
            <w:bCs w:val="0"/>
          </w:rPr>
          <w:t>п. 1.3.2. части I извещения о закупке</w:t>
        </w:r>
      </w:hyperlink>
      <w:r>
        <w:rPr>
          <w:rFonts w:ascii="Times New Roman" w:hAnsi="Times New Roman" w:cs="Times New Roman"/>
          <w:b w:val="0"/>
          <w:bCs w:val="0"/>
        </w:rPr>
        <w:t>),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656FEE" w:rsidRDefault="00656FEE" w:rsidP="00F93D41">
      <w:pPr>
        <w:pStyle w:val="31"/>
        <w:keepNext w:val="0"/>
        <w:numPr>
          <w:ilvl w:val="2"/>
          <w:numId w:val="29"/>
        </w:numPr>
        <w:spacing w:before="0" w:after="0"/>
        <w:ind w:left="0" w:firstLine="426"/>
        <w:rPr>
          <w:rFonts w:ascii="Times New Roman" w:hAnsi="Times New Roman" w:cs="Times New Roman"/>
          <w:b w:val="0"/>
          <w:bCs w:val="0"/>
        </w:rPr>
      </w:pPr>
      <w:r>
        <w:rPr>
          <w:rFonts w:ascii="Times New Roman" w:hAnsi="Times New Roman" w:cs="Times New Roman"/>
          <w:b w:val="0"/>
          <w:bCs w:val="0"/>
        </w:rPr>
        <w:t xml:space="preserve">Цена договора, предложенная участником закупки, (либо цена за единицу товара (работы, услуги), предлагаемая участником закупки) должна учитывать требования разделов, устанавливающих цену и порядок расчетов части </w:t>
      </w:r>
      <w:hyperlink w:anchor="_ФОРМА_15._Справка" w:tooltip="#_ФОРМА_15._Справка" w:history="1">
        <w:r>
          <w:rPr>
            <w:rStyle w:val="aff5"/>
            <w:rFonts w:ascii="Times New Roman" w:hAnsi="Times New Roman" w:cs="Times New Roman"/>
            <w:b w:val="0"/>
            <w:bCs w:val="0"/>
          </w:rPr>
          <w:t>IV «ПРОЕКТА ДОГОВОРА»</w:t>
        </w:r>
      </w:hyperlink>
      <w:r>
        <w:rPr>
          <w:rFonts w:ascii="Times New Roman" w:hAnsi="Times New Roman" w:cs="Times New Roman"/>
          <w:b w:val="0"/>
          <w:bCs w:val="0"/>
        </w:rPr>
        <w:t>, в том числе учитывать обязательства по уплате НДС в размере, установленном законодательством Российской Федерации.</w:t>
      </w:r>
    </w:p>
    <w:p w:rsidR="00656FEE" w:rsidRDefault="00656FEE" w:rsidP="00F93D41">
      <w:pPr>
        <w:pStyle w:val="31"/>
        <w:keepNext w:val="0"/>
        <w:numPr>
          <w:ilvl w:val="2"/>
          <w:numId w:val="29"/>
        </w:numPr>
        <w:spacing w:before="0" w:after="0"/>
        <w:ind w:left="0" w:firstLine="426"/>
        <w:rPr>
          <w:rFonts w:ascii="Times New Roman" w:hAnsi="Times New Roman" w:cs="Times New Roman"/>
          <w:b w:val="0"/>
          <w:bCs w:val="0"/>
        </w:rPr>
      </w:pPr>
      <w:bookmarkStart w:id="61" w:name="_Ref126085783"/>
      <w:r>
        <w:rPr>
          <w:rFonts w:ascii="Times New Roman" w:hAnsi="Times New Roman" w:cs="Times New Roman"/>
          <w:b w:val="0"/>
          <w:bCs w:val="0"/>
        </w:rPr>
        <w:t>В случае установления в извещении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Pr>
          <w:rFonts w:ascii="Times New Roman" w:hAnsi="Times New Roman" w:cs="Times New Roman"/>
          <w:b w:val="0"/>
        </w:rPr>
        <w:t xml:space="preserve"> если иное не установлено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656FEE" w:rsidRDefault="00656FEE" w:rsidP="00F93D41">
      <w:pPr>
        <w:pStyle w:val="afffff2"/>
        <w:numPr>
          <w:ilvl w:val="2"/>
          <w:numId w:val="29"/>
        </w:numPr>
        <w:ind w:left="0" w:firstLine="426"/>
        <w:jc w:val="both"/>
        <w:outlineLvl w:val="2"/>
      </w:pPr>
      <w: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извещении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656FEE" w:rsidRDefault="00656FEE" w:rsidP="00F93D41">
      <w:pPr>
        <w:pStyle w:val="31"/>
        <w:keepNext w:val="0"/>
        <w:numPr>
          <w:ilvl w:val="2"/>
          <w:numId w:val="29"/>
        </w:numPr>
        <w:spacing w:before="0" w:after="0"/>
        <w:ind w:left="0" w:firstLine="426"/>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извещением о закупке.</w:t>
      </w:r>
      <w:bookmarkEnd w:id="61"/>
      <w:r>
        <w:rPr>
          <w:rFonts w:ascii="Times New Roman" w:hAnsi="Times New Roman" w:cs="Times New Roman"/>
          <w:b w:val="0"/>
          <w:bCs w:val="0"/>
        </w:rPr>
        <w:t xml:space="preserve"> </w:t>
      </w:r>
    </w:p>
    <w:p w:rsidR="00656FEE" w:rsidRDefault="00656FEE" w:rsidP="00F93D41">
      <w:pPr>
        <w:pStyle w:val="31"/>
        <w:keepNext w:val="0"/>
        <w:numPr>
          <w:ilvl w:val="2"/>
          <w:numId w:val="29"/>
        </w:numPr>
        <w:spacing w:before="0" w:after="0"/>
        <w:ind w:left="0" w:firstLine="426"/>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hyperlink w:anchor="_ТЕХНИЧЕСКАЯ_ЧАСТЬ" w:tooltip="#_ТЕХНИЧЕСКАЯ_ЧАСТЬ" w:history="1">
        <w:r>
          <w:rPr>
            <w:rStyle w:val="aff5"/>
            <w:rFonts w:ascii="Times New Roman" w:hAnsi="Times New Roman" w:cs="Times New Roman"/>
            <w:b w:val="0"/>
            <w:bCs w:val="0"/>
            <w:lang w:val="en-US"/>
          </w:rPr>
          <w:t>V</w:t>
        </w:r>
        <w:r>
          <w:rPr>
            <w:rStyle w:val="aff5"/>
            <w:rFonts w:ascii="Times New Roman" w:hAnsi="Times New Roman" w:cs="Times New Roman"/>
            <w:b w:val="0"/>
            <w:bCs w:val="0"/>
          </w:rPr>
          <w:t xml:space="preserve"> </w:t>
        </w:r>
        <w:r>
          <w:rPr>
            <w:rStyle w:val="aff5"/>
            <w:rFonts w:ascii="Times New Roman" w:hAnsi="Times New Roman" w:cs="Times New Roman"/>
            <w:b w:val="0"/>
          </w:rPr>
          <w:t>«ТЕХНИЧЕСКАЯ ЧАСТЬ»</w:t>
        </w:r>
      </w:hyperlink>
      <w:r>
        <w:rPr>
          <w:rFonts w:ascii="Times New Roman" w:hAnsi="Times New Roman" w:cs="Times New Roman"/>
          <w:b w:val="0"/>
        </w:rPr>
        <w:t xml:space="preserve"> </w:t>
      </w:r>
      <w:r>
        <w:rPr>
          <w:rFonts w:ascii="Times New Roman" w:hAnsi="Times New Roman" w:cs="Times New Roman"/>
          <w:b w:val="0"/>
          <w:bCs w:val="0"/>
        </w:rPr>
        <w:t xml:space="preserve">по формами, установленными в части </w:t>
      </w:r>
      <w:hyperlink w:anchor="_РАЗДЕЛ_I_4_ОБРАЗЦЫ_ФОРМ_И_ДОКУМЕНТО" w:tooltip="#_РАЗДЕЛ_I_4_ОБРАЗЦЫ_ФОРМ_И_ДОКУМЕНТО" w:history="1">
        <w:r>
          <w:rPr>
            <w:rStyle w:val="aff5"/>
            <w:rFonts w:ascii="Times New Roman" w:hAnsi="Times New Roman" w:cs="Times New Roman"/>
            <w:b w:val="0"/>
            <w:bCs w:val="0"/>
            <w:lang w:val="en-US"/>
          </w:rPr>
          <w:t>III</w:t>
        </w:r>
        <w:r>
          <w:rPr>
            <w:rStyle w:val="aff5"/>
            <w:rFonts w:ascii="Times New Roman" w:hAnsi="Times New Roman" w:cs="Times New Roman"/>
            <w:b w:val="0"/>
            <w:bCs w:val="0"/>
          </w:rPr>
          <w:t xml:space="preserve"> «ОБРАЗЦЫ ФОРМ ДЛЯ ЗАПОЛНЕНИЯ УЧАСТНИКАМИ ЗАКУПКИ»</w:t>
        </w:r>
      </w:hyperlink>
      <w:r>
        <w:rPr>
          <w:rFonts w:ascii="Times New Roman" w:hAnsi="Times New Roman" w:cs="Times New Roman"/>
          <w:b w:val="0"/>
        </w:rPr>
        <w:t>.</w:t>
      </w:r>
    </w:p>
    <w:p w:rsidR="00656FEE" w:rsidRDefault="00656FEE" w:rsidP="00F93D41">
      <w:pPr>
        <w:pStyle w:val="31"/>
        <w:keepNext w:val="0"/>
        <w:numPr>
          <w:ilvl w:val="2"/>
          <w:numId w:val="29"/>
        </w:numPr>
        <w:spacing w:before="0" w:after="0"/>
        <w:ind w:left="0" w:firstLine="284"/>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извещением о закупке ссылки в извещении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hyperlink w:anchor="_ТЕХНИЧЕСКАЯ_ЧАСТЬ" w:tooltip="#_ТЕХНИЧЕСКАЯ_ЧАСТЬ" w:history="1">
        <w:r>
          <w:rPr>
            <w:rStyle w:val="aff5"/>
            <w:rFonts w:ascii="Times New Roman" w:hAnsi="Times New Roman" w:cs="Times New Roman"/>
            <w:b w:val="0"/>
            <w:bCs w:val="0"/>
            <w:lang w:val="en-US"/>
          </w:rPr>
          <w:t>V</w:t>
        </w:r>
        <w:r>
          <w:rPr>
            <w:rStyle w:val="aff5"/>
            <w:rFonts w:ascii="Times New Roman" w:hAnsi="Times New Roman" w:cs="Times New Roman"/>
            <w:b w:val="0"/>
            <w:bCs w:val="0"/>
          </w:rPr>
          <w:t xml:space="preserve"> </w:t>
        </w:r>
        <w:r>
          <w:rPr>
            <w:rStyle w:val="aff5"/>
            <w:rFonts w:ascii="Times New Roman" w:hAnsi="Times New Roman" w:cs="Times New Roman"/>
            <w:b w:val="0"/>
          </w:rPr>
          <w:t>«ТЕХНИЧЕСКАЯ ЧАСТЬ»</w:t>
        </w:r>
      </w:hyperlink>
      <w:r>
        <w:rPr>
          <w:rFonts w:ascii="Times New Roman" w:hAnsi="Times New Roman" w:cs="Times New Roman"/>
          <w:b w:val="0"/>
          <w:bCs w:val="0"/>
        </w:rPr>
        <w:t>.</w:t>
      </w:r>
    </w:p>
    <w:p w:rsidR="00656FEE" w:rsidRDefault="00656FEE" w:rsidP="00F93D41">
      <w:pPr>
        <w:pStyle w:val="31"/>
        <w:keepNext w:val="0"/>
        <w:numPr>
          <w:ilvl w:val="2"/>
          <w:numId w:val="29"/>
        </w:numPr>
        <w:spacing w:before="0" w:after="0"/>
        <w:ind w:left="0" w:firstLine="426"/>
        <w:rPr>
          <w:rFonts w:ascii="Times New Roman" w:hAnsi="Times New Roman" w:cs="Times New Roman"/>
          <w:b w:val="0"/>
          <w:bCs w:val="0"/>
        </w:rPr>
      </w:pPr>
      <w:r>
        <w:rPr>
          <w:rFonts w:ascii="Times New Roman" w:hAnsi="Times New Roman" w:cs="Times New Roman"/>
          <w:b w:val="0"/>
          <w:bCs w:val="0"/>
        </w:rPr>
        <w:lastRenderedPageBreak/>
        <w:t>При описании продукции участник закупки, в случае если в настоящем извещении о закупке не установлено иное, обязан подтвердить соответствие поставляемой продукции требованиям извещения в отношении всех показателей, которые в нем установлены.</w:t>
      </w:r>
    </w:p>
    <w:p w:rsidR="00656FEE" w:rsidRDefault="00656FEE" w:rsidP="00F93D41">
      <w:pPr>
        <w:pStyle w:val="31"/>
        <w:keepNext w:val="0"/>
        <w:numPr>
          <w:ilvl w:val="2"/>
          <w:numId w:val="29"/>
        </w:numPr>
        <w:spacing w:before="0" w:after="0"/>
        <w:ind w:left="0" w:firstLine="426"/>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w:t>
      </w:r>
      <w:hyperlink w:anchor="_ТЕХНИЧЕСКАЯ_ЧАСТЬ" w:tooltip="#_ТЕХНИЧЕСКАЯ_ЧАСТЬ" w:history="1">
        <w:r>
          <w:rPr>
            <w:rStyle w:val="aff5"/>
            <w:rFonts w:ascii="Times New Roman" w:hAnsi="Times New Roman" w:cs="Times New Roman"/>
            <w:b w:val="0"/>
            <w:bCs w:val="0"/>
          </w:rPr>
          <w:t>части V «ТЕХНИЧЕСКАЯ ЧАСТЬ»</w:t>
        </w:r>
      </w:hyperlink>
      <w:r>
        <w:rPr>
          <w:rFonts w:ascii="Times New Roman" w:hAnsi="Times New Roman" w:cs="Times New Roman"/>
          <w:b w:val="0"/>
          <w:bCs w:val="0"/>
        </w:rPr>
        <w:t>.</w:t>
      </w:r>
    </w:p>
    <w:p w:rsidR="00656FEE" w:rsidRDefault="00656FEE" w:rsidP="00F93D41">
      <w:pPr>
        <w:pStyle w:val="31"/>
        <w:keepNext w:val="0"/>
        <w:numPr>
          <w:ilvl w:val="2"/>
          <w:numId w:val="29"/>
        </w:numPr>
        <w:spacing w:before="0" w:after="0"/>
        <w:ind w:left="0" w:firstLine="426"/>
        <w:rPr>
          <w:rFonts w:ascii="Times New Roman" w:hAnsi="Times New Roman" w:cs="Times New Roman"/>
          <w:b w:val="0"/>
          <w:bCs w:val="0"/>
        </w:rPr>
      </w:pPr>
      <w:r>
        <w:rPr>
          <w:rFonts w:ascii="Times New Roman" w:hAnsi="Times New Roman" w:cs="Times New Roman"/>
          <w:b w:val="0"/>
          <w:bCs w:val="0"/>
        </w:rPr>
        <w:t xml:space="preserve">В случае если в части </w:t>
      </w:r>
      <w:hyperlink w:anchor="_ТЕХНИЧЕСКАЯ_ЧАСТЬ" w:tooltip="#_ТЕХНИЧЕСКАЯ_ЧАСТЬ" w:history="1">
        <w:r>
          <w:rPr>
            <w:rStyle w:val="aff5"/>
            <w:rFonts w:ascii="Times New Roman" w:hAnsi="Times New Roman" w:cs="Times New Roman"/>
            <w:b w:val="0"/>
            <w:bCs w:val="0"/>
          </w:rPr>
          <w:t>V «ТЕХНИЧЕСКАЯ ЧАСТЬ»</w:t>
        </w:r>
      </w:hyperlink>
      <w:r>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в случае предложения эквивалентной продукции при описании ее обязан подтвердить соответствие предлагаемой продукции показателям эквивалентности, установленным в извещении о закупке.</w:t>
      </w:r>
    </w:p>
    <w:p w:rsidR="00656FEE" w:rsidRDefault="00656FEE" w:rsidP="00F93D41">
      <w:pPr>
        <w:pStyle w:val="31"/>
        <w:keepNext w:val="0"/>
        <w:numPr>
          <w:ilvl w:val="2"/>
          <w:numId w:val="29"/>
        </w:numPr>
        <w:spacing w:before="0" w:after="0"/>
        <w:ind w:left="0" w:firstLine="426"/>
        <w:rPr>
          <w:rStyle w:val="aff5"/>
          <w:rFonts w:ascii="Times New Roman" w:hAnsi="Times New Roman" w:cs="Times New Roman"/>
        </w:rPr>
      </w:pPr>
      <w:r>
        <w:rPr>
          <w:rFonts w:ascii="Times New Roman" w:hAnsi="Times New Roman" w:cs="Times New Roman"/>
          <w:b w:val="0"/>
        </w:rPr>
        <w:t xml:space="preserve">Если в </w:t>
      </w:r>
      <w:hyperlink w:anchor="_Сведения_о_предоставлении" w:tooltip="#_Сведения_о_предоставлении" w:history="1">
        <w:r>
          <w:rPr>
            <w:rFonts w:ascii="Times New Roman" w:hAnsi="Times New Roman" w:cs="Times New Roman"/>
            <w:b w:val="0"/>
            <w:bCs w:val="0"/>
            <w:color w:val="0000FF"/>
            <w:u w:val="single"/>
          </w:rPr>
          <w:t>пункте 12 части II «ИНФОРМАЦИОННОЙ КАРТЫ ЗАКУПКИ»</w:t>
        </w:r>
      </w:hyperlink>
      <w:r>
        <w:rPr>
          <w:rFonts w:ascii="Times New Roman" w:hAnsi="Times New Roman" w:cs="Times New Roman"/>
          <w:b w:val="0"/>
          <w:color w:val="0000FF"/>
          <w:u w:val="single"/>
        </w:rPr>
        <w:t xml:space="preserve"> </w:t>
      </w:r>
      <w:r>
        <w:rPr>
          <w:rFonts w:ascii="Times New Roman" w:hAnsi="Times New Roman" w:cs="Times New Roman"/>
          <w:b w:val="0"/>
        </w:rPr>
        <w:t xml:space="preserve">установлен запрет / ограничение закупки товаров, происходящих из иностранных государств, и/или установлено преимущество в отношении товаров российского происхождения, и участник закупки в </w:t>
      </w:r>
      <w:hyperlink w:anchor="_ФОРМА_1._ТЕХНИЧЕСКОЕ" w:tooltip="#_ФОРМА_1._ТЕХНИЧЕСКОЕ" w:history="1">
        <w:r>
          <w:rPr>
            <w:rFonts w:ascii="Times New Roman" w:hAnsi="Times New Roman" w:cs="Times New Roman"/>
            <w:b w:val="0"/>
          </w:rPr>
          <w:t>Техническом предложении</w:t>
        </w:r>
      </w:hyperlink>
      <w:r>
        <w:rPr>
          <w:rFonts w:ascii="Times New Roman" w:hAnsi="Times New Roman" w:cs="Times New Roman"/>
          <w:b w:val="0"/>
        </w:rPr>
        <w:t xml:space="preserve"> не предоставил информацию и документы, подтверждающие страну происхождения товара, предусмотренную</w:t>
      </w:r>
      <w:r>
        <w:rPr>
          <w:rFonts w:ascii="Times New Roman" w:hAnsi="Times New Roman" w:cs="Times New Roman"/>
          <w:b w:val="0"/>
          <w:color w:val="0000FF"/>
          <w:u w:val="single"/>
        </w:rPr>
        <w:t xml:space="preserve"> </w:t>
      </w:r>
      <w:hyperlink r:id="rId18" w:tooltip="https://www.consultant.ru/document/cons_doc_LAW_494318/92d969e26a4326c5d02fa79b8f9cf4994ee5633b/" w:history="1">
        <w:r>
          <w:rPr>
            <w:rFonts w:ascii="Times New Roman" w:hAnsi="Times New Roman" w:cs="Times New Roman"/>
            <w:b w:val="0"/>
            <w:color w:val="0000FF"/>
            <w:u w:val="single"/>
          </w:rPr>
          <w:t>пунктом 3 постановления Правительства РФ от 23.12.2024 № 1875</w:t>
        </w:r>
      </w:hyperlink>
      <w:r>
        <w:rPr>
          <w:rFonts w:ascii="Times New Roman" w:hAnsi="Times New Roman" w:cs="Times New Roman"/>
          <w:b w:val="0"/>
          <w:color w:val="0000FF"/>
          <w:u w:val="single"/>
        </w:rPr>
        <w:t xml:space="preserve">, </w:t>
      </w:r>
      <w:r>
        <w:rPr>
          <w:rFonts w:ascii="Times New Roman" w:hAnsi="Times New Roman" w:cs="Times New Roman"/>
          <w:b w:val="0"/>
        </w:rPr>
        <w:t>то такой товар будет учитываться Заказчиком как товар, происходящий из иностранного государства.</w:t>
      </w:r>
    </w:p>
    <w:p w:rsidR="00656FEE" w:rsidRDefault="00656FEE" w:rsidP="00F93D41">
      <w:pPr>
        <w:pStyle w:val="31"/>
        <w:keepNext w:val="0"/>
        <w:numPr>
          <w:ilvl w:val="2"/>
          <w:numId w:val="29"/>
        </w:numPr>
        <w:spacing w:before="0" w:after="0"/>
        <w:ind w:left="0" w:firstLine="426"/>
        <w:rPr>
          <w:rFonts w:ascii="Times New Roman" w:hAnsi="Times New Roman" w:cs="Times New Roman"/>
        </w:rPr>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настоящего извещения о закупке.</w:t>
      </w:r>
    </w:p>
    <w:p w:rsidR="00382991" w:rsidRDefault="00D60E1A" w:rsidP="00F93D41">
      <w:pPr>
        <w:pStyle w:val="21"/>
        <w:keepNext w:val="0"/>
        <w:numPr>
          <w:ilvl w:val="1"/>
          <w:numId w:val="28"/>
        </w:numPr>
        <w:spacing w:after="0"/>
        <w:ind w:left="0" w:firstLine="567"/>
        <w:jc w:val="both"/>
        <w:rPr>
          <w:sz w:val="24"/>
          <w:szCs w:val="24"/>
        </w:rPr>
      </w:pPr>
      <w:r>
        <w:rPr>
          <w:sz w:val="24"/>
          <w:szCs w:val="24"/>
        </w:rPr>
        <w:t>Требования к обеспечению заявок на участие в закупке</w:t>
      </w:r>
      <w:bookmarkEnd w:id="60"/>
    </w:p>
    <w:p w:rsidR="00382991" w:rsidRDefault="00656FEE" w:rsidP="00F93D41">
      <w:pPr>
        <w:pStyle w:val="31"/>
        <w:keepNext w:val="0"/>
        <w:numPr>
          <w:ilvl w:val="2"/>
          <w:numId w:val="28"/>
        </w:numPr>
        <w:spacing w:before="0" w:after="0"/>
        <w:ind w:left="0" w:firstLine="567"/>
        <w:rPr>
          <w:rFonts w:ascii="Times New Roman" w:hAnsi="Times New Roman" w:cs="Times New Roman"/>
          <w:b w:val="0"/>
          <w:bCs w:val="0"/>
        </w:rPr>
      </w:pPr>
      <w:bookmarkStart w:id="62" w:name="_Возврат_участнику_закупки"/>
      <w:bookmarkEnd w:id="62"/>
      <w:r>
        <w:rPr>
          <w:rFonts w:ascii="Times New Roman" w:hAnsi="Times New Roman" w:cs="Times New Roman"/>
          <w:b w:val="0"/>
          <w:bCs w:val="0"/>
        </w:rPr>
        <w:t>В случае если размер начальной (максимальной) цены закупки (цены лота) превышает 5 (пять) миллионов рублей с НДС Заказчик вправе установить в извещении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настоящем извещении способом не допускается</w:t>
      </w:r>
      <w:r w:rsidR="00D60E1A">
        <w:rPr>
          <w:rFonts w:ascii="Times New Roman" w:hAnsi="Times New Roman" w:cs="Times New Roman"/>
          <w:b w:val="0"/>
          <w:bCs w:val="0"/>
        </w:rPr>
        <w:t>.</w:t>
      </w:r>
    </w:p>
    <w:p w:rsidR="00382991" w:rsidRDefault="00D60E1A" w:rsidP="00F93D41">
      <w:pPr>
        <w:pStyle w:val="31"/>
        <w:keepNext w:val="0"/>
        <w:numPr>
          <w:ilvl w:val="2"/>
          <w:numId w:val="28"/>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hyperlink w:anchor="_Размер_обеспечения_заявок" w:tooltip="#_Размер_обеспечения_заявок" w:history="1">
        <w:r>
          <w:rPr>
            <w:rStyle w:val="aff5"/>
            <w:rFonts w:ascii="Times New Roman" w:hAnsi="Times New Roman" w:cs="Times New Roman"/>
            <w:b w:val="0"/>
            <w:bCs w:val="0"/>
          </w:rPr>
          <w:t>11 части II «ИНФОРМАЦИОННАЯ КАРТА ЗАКУПКИ»</w:t>
        </w:r>
      </w:hyperlink>
      <w:r>
        <w:rPr>
          <w:rFonts w:ascii="Times New Roman" w:hAnsi="Times New Roman" w:cs="Times New Roman"/>
          <w:b w:val="0"/>
          <w:bCs w:val="0"/>
        </w:rPr>
        <w:t xml:space="preserve">. </w:t>
      </w:r>
    </w:p>
    <w:p w:rsidR="00382991" w:rsidRDefault="00D60E1A" w:rsidP="00F93D41">
      <w:pPr>
        <w:pStyle w:val="31"/>
        <w:keepNext w:val="0"/>
        <w:numPr>
          <w:ilvl w:val="2"/>
          <w:numId w:val="28"/>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9"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382991" w:rsidRDefault="00D60E1A" w:rsidP="00F93D41">
      <w:pPr>
        <w:pStyle w:val="31"/>
        <w:keepNext w:val="0"/>
        <w:numPr>
          <w:ilvl w:val="2"/>
          <w:numId w:val="28"/>
        </w:numPr>
        <w:spacing w:before="0" w:after="0"/>
        <w:ind w:left="0" w:firstLine="426"/>
        <w:rPr>
          <w:rFonts w:ascii="Times New Roman" w:hAnsi="Times New Roman" w:cs="Times New Roman"/>
          <w:b w:val="0"/>
          <w:bCs w:val="0"/>
        </w:rPr>
      </w:pPr>
      <w:r>
        <w:rPr>
          <w:rFonts w:ascii="Times New Roman" w:hAnsi="Times New Roman" w:cs="Times New Roman"/>
          <w:b w:val="0"/>
          <w:bCs w:val="0"/>
        </w:rPr>
        <w:t>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ЭТП.</w:t>
      </w:r>
    </w:p>
    <w:p w:rsidR="00382991" w:rsidRDefault="00D60E1A" w:rsidP="00F93D41">
      <w:pPr>
        <w:numPr>
          <w:ilvl w:val="2"/>
          <w:numId w:val="28"/>
        </w:numPr>
        <w:spacing w:after="0"/>
        <w:ind w:left="0" w:firstLine="426"/>
        <w:outlineLvl w:val="2"/>
        <w:rPr>
          <w:bCs/>
        </w:rPr>
      </w:pPr>
      <w:bookmarkStart w:id="63" w:name="_Возврат_участнику_закупки_1"/>
      <w:bookmarkStart w:id="64" w:name="_Ref535415072"/>
      <w:bookmarkEnd w:id="63"/>
      <w:r>
        <w:rPr>
          <w:bCs/>
        </w:rPr>
        <w:t>Денежные средства, внесенные на счет Заказчика в качестве обеспечения заявки на участие в закупке возвращаются:</w:t>
      </w:r>
    </w:p>
    <w:p w:rsidR="00382991" w:rsidRDefault="00D60E1A" w:rsidP="00F93D41">
      <w:pPr>
        <w:numPr>
          <w:ilvl w:val="0"/>
          <w:numId w:val="21"/>
        </w:numPr>
        <w:spacing w:after="0"/>
        <w:ind w:left="0" w:firstLine="567"/>
      </w:pPr>
      <w:r>
        <w:t>всем участникам закупки, за исключением участника закупки, заявке которого присвоен первый номер, в срок не более 7 (семи) рабочих дней со дня подписания протокола, составленного по результатам закупки;</w:t>
      </w:r>
    </w:p>
    <w:p w:rsidR="00382991" w:rsidRDefault="00D60E1A" w:rsidP="00F93D41">
      <w:pPr>
        <w:numPr>
          <w:ilvl w:val="0"/>
          <w:numId w:val="21"/>
        </w:numPr>
        <w:spacing w:after="0"/>
        <w:ind w:left="0" w:firstLine="567"/>
        <w:rPr>
          <w:bCs/>
        </w:rPr>
      </w:pPr>
      <w:r>
        <w:t>участнику закупки, заявке которого присвоен первый номер, в срок не более 7 (семи) рабочих дней с</w:t>
      </w:r>
      <w:r>
        <w:rPr>
          <w:rStyle w:val="affffff"/>
        </w:rPr>
        <w:t xml:space="preserve"> даты заключения договора либо с даты принятия заказчиком в порядке, установленном положениями ОРД Общества, регулирующих закупочную деятельность, решения о том, что договор по результатам закупки не заключается</w:t>
      </w:r>
      <w:r>
        <w:t>.</w:t>
      </w:r>
    </w:p>
    <w:p w:rsidR="00382991" w:rsidRDefault="00D60E1A" w:rsidP="00F93D41">
      <w:pPr>
        <w:pStyle w:val="31"/>
        <w:keepNext w:val="0"/>
        <w:numPr>
          <w:ilvl w:val="2"/>
          <w:numId w:val="28"/>
        </w:numPr>
        <w:spacing w:before="0" w:after="0"/>
        <w:ind w:left="0" w:firstLine="426"/>
        <w:rPr>
          <w:rFonts w:ascii="Times New Roman" w:hAnsi="Times New Roman" w:cs="Times New Roman"/>
          <w:b w:val="0"/>
          <w:bCs w:val="0"/>
        </w:rPr>
      </w:pPr>
      <w:r>
        <w:rPr>
          <w:rFonts w:ascii="Times New Roman" w:hAnsi="Times New Roman" w:cs="Times New Roman"/>
          <w:b w:val="0"/>
          <w:bCs w:val="0"/>
        </w:rPr>
        <w:lastRenderedPageBreak/>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64"/>
    </w:p>
    <w:p w:rsidR="00382991" w:rsidRDefault="00D60E1A">
      <w:pPr>
        <w:spacing w:after="0"/>
        <w:ind w:firstLine="567"/>
        <w:rPr>
          <w:rFonts w:eastAsia="MS Mincho"/>
          <w:bCs/>
        </w:rPr>
      </w:pPr>
      <w:r>
        <w:t>- непредставления или предоставления с нарушением условий, установленных настоящим извещением, до заключения договора заказчику обеспечения исполнения договора (в случае, если в извещении и закупке установлены требования обеспечения исполнения договора и срок его предоставления до заключения договора);</w:t>
      </w:r>
    </w:p>
    <w:p w:rsidR="00382991" w:rsidRDefault="00D60E1A">
      <w:pPr>
        <w:spacing w:after="0"/>
        <w:ind w:firstLine="567"/>
        <w:rPr>
          <w:rFonts w:eastAsia="MS Mincho"/>
          <w:bCs/>
        </w:rPr>
      </w:pPr>
      <w:r>
        <w:t>- уклонения или отказа участника закупки от заключения договора (договоров, если документацией о закупке предусмотрено заключение нескольких договоров по ее итогам)</w:t>
      </w:r>
      <w:r>
        <w:rPr>
          <w:spacing w:val="-2"/>
        </w:rPr>
        <w:t>.</w:t>
      </w:r>
    </w:p>
    <w:p w:rsidR="00382991" w:rsidRDefault="00D60E1A" w:rsidP="00F93D41">
      <w:pPr>
        <w:pStyle w:val="31"/>
        <w:keepNext w:val="0"/>
        <w:numPr>
          <w:ilvl w:val="2"/>
          <w:numId w:val="28"/>
        </w:numPr>
        <w:tabs>
          <w:tab w:val="left" w:pos="142"/>
        </w:tabs>
        <w:spacing w:before="0" w:after="0"/>
        <w:ind w:left="0" w:firstLine="426"/>
        <w:rPr>
          <w:rFonts w:ascii="Times New Roman" w:hAnsi="Times New Roman" w:cs="Times New Roman"/>
          <w:b w:val="0"/>
          <w:bCs w:val="0"/>
        </w:rPr>
      </w:pPr>
      <w:bookmarkStart w:id="65" w:name="_Порядок_действий,_осуществляемых"/>
      <w:bookmarkEnd w:id="65"/>
      <w:r>
        <w:rPr>
          <w:rFonts w:ascii="Times New Roman" w:hAnsi="Times New Roman" w:cs="Times New Roman"/>
          <w:b w:val="0"/>
          <w:bCs w:val="0"/>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статьи </w:t>
      </w:r>
      <w:hyperlink r:id="rId20" w:tooltip="http://www.consultant.ru/document/cons_doc_LAW_5142/03edc46b2ef855fddfaaa3d77dac1d071ef3dba1/" w:history="1">
        <w:r>
          <w:rPr>
            <w:rStyle w:val="aff5"/>
            <w:rFonts w:ascii="Times New Roman" w:hAnsi="Times New Roman" w:cs="Times New Roman"/>
            <w:b w:val="0"/>
            <w:bCs w:val="0"/>
          </w:rPr>
          <w:t>368</w:t>
        </w:r>
      </w:hyperlink>
      <w:r>
        <w:rPr>
          <w:rStyle w:val="aff5"/>
          <w:rFonts w:ascii="Times New Roman" w:hAnsi="Times New Roman" w:cs="Times New Roman"/>
          <w:b w:val="0"/>
          <w:bCs w:val="0"/>
        </w:rPr>
        <w:t>-</w:t>
      </w:r>
      <w:hyperlink r:id="rId21" w:tooltip="http://www.consultant.ru/document/cons_doc_LAW_5142/e8b1dba1c6def4f632470a9857908caf60fec137/" w:history="1">
        <w:r>
          <w:rPr>
            <w:rStyle w:val="aff5"/>
            <w:rFonts w:ascii="Times New Roman" w:hAnsi="Times New Roman" w:cs="Times New Roman"/>
            <w:b w:val="0"/>
            <w:bCs w:val="0"/>
          </w:rPr>
          <w:t>379 Гражданского кодекса Российской Федерации</w:t>
        </w:r>
      </w:hyperlink>
      <w:r>
        <w:rPr>
          <w:rFonts w:ascii="Times New Roman" w:hAnsi="Times New Roman" w:cs="Times New Roman"/>
          <w:b w:val="0"/>
          <w:bCs w:val="0"/>
        </w:rPr>
        <w:t xml:space="preserve"> и следующих условий:</w:t>
      </w:r>
    </w:p>
    <w:p w:rsidR="00382991" w:rsidRDefault="00D60E1A" w:rsidP="00F93D41">
      <w:pPr>
        <w:pStyle w:val="afffff2"/>
        <w:numPr>
          <w:ilvl w:val="0"/>
          <w:numId w:val="22"/>
        </w:numPr>
        <w:tabs>
          <w:tab w:val="left" w:pos="142"/>
          <w:tab w:val="num" w:pos="284"/>
        </w:tabs>
        <w:ind w:left="0" w:firstLine="567"/>
        <w:jc w:val="both"/>
        <w:rPr>
          <w:color w:val="000000"/>
        </w:rPr>
      </w:pPr>
      <w:r>
        <w:rPr>
          <w:color w:val="000000"/>
        </w:rPr>
        <w:t>независимая гарантия должна быть выдана гарантом, предусмотренным </w:t>
      </w:r>
      <w:hyperlink r:id="rId22" w:anchor="dst2441" w:tooltip="https://www.consultant.ru/document/cons_doc_LAW_144624/af90cad46f4484d18fa490ef1c9d7a3b2fd3be3b/#dst2441" w:history="1">
        <w:r>
          <w:rPr>
            <w:rStyle w:val="aff5"/>
          </w:rPr>
          <w:t>частью 1 статьи 45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w:t>
        </w:r>
      </w:hyperlink>
      <w:r>
        <w:rPr>
          <w:color w:val="000000"/>
        </w:rPr>
        <w:t>;</w:t>
      </w:r>
    </w:p>
    <w:p w:rsidR="00382991" w:rsidRDefault="00D60E1A" w:rsidP="00F93D41">
      <w:pPr>
        <w:pStyle w:val="afffff2"/>
        <w:numPr>
          <w:ilvl w:val="0"/>
          <w:numId w:val="22"/>
        </w:numPr>
        <w:tabs>
          <w:tab w:val="left" w:pos="142"/>
          <w:tab w:val="num" w:pos="284"/>
        </w:tabs>
        <w:ind w:left="0" w:firstLine="567"/>
        <w:jc w:val="both"/>
      </w:pPr>
      <w:r>
        <w:t xml:space="preserve">информация о независимой гарантии должна быть включена в реестр независимых гарантий, предусмотренный </w:t>
      </w:r>
      <w:hyperlink r:id="rId23" w:anchor="dst2465" w:tooltip="https://www.consultant.ru/document/cons_doc_LAW_144624/af90cad46f4484d18fa490ef1c9d7a3b2fd3be3b/#dst2465" w:history="1">
        <w:r>
          <w:rPr>
            <w:rStyle w:val="aff5"/>
          </w:rPr>
          <w:t>частью 8 статьи 45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w:t>
        </w:r>
      </w:hyperlink>
    </w:p>
    <w:p w:rsidR="00382991" w:rsidRDefault="00D60E1A" w:rsidP="00F93D41">
      <w:pPr>
        <w:pStyle w:val="afffff2"/>
        <w:numPr>
          <w:ilvl w:val="0"/>
          <w:numId w:val="22"/>
        </w:numPr>
        <w:tabs>
          <w:tab w:val="left" w:pos="142"/>
          <w:tab w:val="num" w:pos="284"/>
        </w:tabs>
        <w:ind w:left="0" w:firstLine="567"/>
        <w:jc w:val="both"/>
      </w:pPr>
      <w:r>
        <w:t>независимая гарантия не может быть отозвана выдавшим ее гарантом;</w:t>
      </w:r>
    </w:p>
    <w:p w:rsidR="00382991" w:rsidRDefault="00D60E1A" w:rsidP="00F93D41">
      <w:pPr>
        <w:pStyle w:val="afffff2"/>
        <w:numPr>
          <w:ilvl w:val="0"/>
          <w:numId w:val="22"/>
        </w:numPr>
        <w:tabs>
          <w:tab w:val="left" w:pos="142"/>
          <w:tab w:val="num" w:pos="284"/>
        </w:tabs>
        <w:ind w:left="0" w:firstLine="567"/>
        <w:jc w:val="both"/>
      </w:pPr>
      <w:r>
        <w:t>независимая гарантия должна содержать:</w:t>
      </w:r>
    </w:p>
    <w:p w:rsidR="00382991" w:rsidRDefault="00D60E1A">
      <w:pPr>
        <w:tabs>
          <w:tab w:val="left" w:pos="142"/>
          <w:tab w:val="num" w:pos="284"/>
        </w:tabs>
        <w:ind w:firstLine="567"/>
      </w:pPr>
      <w: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24" w:anchor="dst10646" w:tooltip="https://www.consultant.ru/document/cons_doc_LAW_418167/6a272c71c7c8b647b8b9d7eba71db4e01d901365/#dst10646" w:history="1">
        <w:r>
          <w:rPr>
            <w:rStyle w:val="aff5"/>
            <w:color w:val="1A0DAB"/>
          </w:rPr>
          <w:t>кодексом</w:t>
        </w:r>
      </w:hyperlink>
      <w:r>
        <w:t> Российской Федерации оснований для отказа в удовлетворении этого требования;</w:t>
      </w:r>
    </w:p>
    <w:p w:rsidR="00382991" w:rsidRDefault="00D60E1A">
      <w:pPr>
        <w:tabs>
          <w:tab w:val="left" w:pos="142"/>
          <w:tab w:val="num" w:pos="284"/>
        </w:tabs>
        <w:ind w:firstLine="567"/>
      </w:pPr>
      <w: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5" w:anchor="dst559" w:tooltip="https://www.consultant.ru/document/cons_doc_LAW_116964/a3b63487ad7d07ce045a07b0f1e7a9d9b064de95/#dst559" w:history="1">
        <w:r>
          <w:rPr>
            <w:rStyle w:val="aff5"/>
          </w:rPr>
          <w:t>пунктом 4 части 32 статьи 3.4. Закона 223-ФЗ</w:t>
        </w:r>
      </w:hyperlink>
      <w:r>
        <w:t>;</w:t>
      </w:r>
    </w:p>
    <w:p w:rsidR="00382991" w:rsidRDefault="00D60E1A">
      <w:pPr>
        <w:tabs>
          <w:tab w:val="left" w:pos="142"/>
          <w:tab w:val="num" w:pos="284"/>
        </w:tabs>
        <w:ind w:firstLine="567"/>
      </w:pPr>
      <w:r>
        <w:rPr>
          <w:color w:val="000000"/>
        </w:rPr>
        <w:t>в) указание на срок действия независимой гарантии, который не может составлять менее одного месяца с даты окончания срока подачи заявок на участие в такой закупке.</w:t>
      </w:r>
    </w:p>
    <w:p w:rsidR="00382991" w:rsidRDefault="00D60E1A" w:rsidP="00F93D41">
      <w:pPr>
        <w:pStyle w:val="afffff2"/>
        <w:numPr>
          <w:ilvl w:val="2"/>
          <w:numId w:val="28"/>
        </w:numPr>
        <w:ind w:left="0" w:firstLine="426"/>
        <w:jc w:val="both"/>
        <w:outlineLvl w:val="2"/>
        <w:rPr>
          <w:bCs/>
        </w:rPr>
      </w:pPr>
      <w:r>
        <w:rPr>
          <w:bCs/>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382991" w:rsidRDefault="00D60E1A" w:rsidP="00F93D41">
      <w:pPr>
        <w:widowControl w:val="0"/>
        <w:numPr>
          <w:ilvl w:val="2"/>
          <w:numId w:val="28"/>
        </w:numPr>
        <w:spacing w:after="0"/>
        <w:ind w:left="0" w:firstLine="426"/>
        <w:outlineLvl w:val="2"/>
        <w:rPr>
          <w:bCs/>
        </w:rPr>
      </w:pPr>
      <w:r>
        <w:rPr>
          <w:bCs/>
        </w:rPr>
        <w:t xml:space="preserve">Форма независимой гарантии, иные требования, связанные с независимой гарантией, установлены в части III извещения - </w:t>
      </w:r>
      <w:hyperlink w:anchor="_Форма_независимой_гарантии," w:tooltip="#_Форма_независимой_гарантии," w:history="1">
        <w:r>
          <w:rPr>
            <w:bCs/>
            <w:color w:val="0000FF"/>
            <w:u w:val="single"/>
          </w:rPr>
          <w:t>«Типовая форма независимой гарантии обеспечения заявки участника закупочной процедуры».</w:t>
        </w:r>
      </w:hyperlink>
    </w:p>
    <w:p w:rsidR="00382991" w:rsidRDefault="00D60E1A" w:rsidP="00F93D41">
      <w:pPr>
        <w:numPr>
          <w:ilvl w:val="2"/>
          <w:numId w:val="28"/>
        </w:numPr>
        <w:tabs>
          <w:tab w:val="num" w:pos="738"/>
        </w:tabs>
        <w:spacing w:after="0"/>
        <w:ind w:left="0" w:firstLine="426"/>
        <w:outlineLvl w:val="2"/>
      </w:pPr>
      <w:r>
        <w:t>Основанием для отказа в допуске к участию в закупке является несоответствие независимой гарантии условиям</w:t>
      </w:r>
      <w:r>
        <w:rPr>
          <w:bCs/>
        </w:rPr>
        <w:t xml:space="preserve"> (требованиям), изложенным в настоящем извещении о закупке, либо несоответствие гаранта, выдавшего гарантию, требованиям настоящего извещения</w:t>
      </w:r>
      <w:r>
        <w:t xml:space="preserve"> о закупке.</w:t>
      </w:r>
    </w:p>
    <w:p w:rsidR="00382991" w:rsidRDefault="00D60E1A" w:rsidP="00F93D41">
      <w:pPr>
        <w:pStyle w:val="afffff2"/>
        <w:numPr>
          <w:ilvl w:val="2"/>
          <w:numId w:val="28"/>
        </w:numPr>
        <w:ind w:left="0" w:firstLine="426"/>
        <w:jc w:val="both"/>
        <w:outlineLvl w:val="2"/>
      </w:pPr>
      <w: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82991" w:rsidRDefault="00D60E1A" w:rsidP="00F93D41">
      <w:pPr>
        <w:numPr>
          <w:ilvl w:val="2"/>
          <w:numId w:val="28"/>
        </w:numPr>
        <w:tabs>
          <w:tab w:val="num" w:pos="738"/>
        </w:tabs>
        <w:spacing w:after="0"/>
        <w:ind w:left="0" w:firstLine="426"/>
        <w:outlineLvl w:val="2"/>
        <w:rPr>
          <w:bCs/>
        </w:rPr>
      </w:pPr>
      <w:r>
        <w:rPr>
          <w:bCs/>
        </w:rPr>
        <w:t>Взыскание по независимой гарантии производится при наступлении обстоятельств, предусмотренных независимой гарантией.</w:t>
      </w:r>
    </w:p>
    <w:p w:rsidR="00382991" w:rsidRDefault="00D60E1A" w:rsidP="00F93D41">
      <w:pPr>
        <w:pStyle w:val="21"/>
        <w:keepNext w:val="0"/>
        <w:numPr>
          <w:ilvl w:val="1"/>
          <w:numId w:val="28"/>
        </w:numPr>
        <w:spacing w:after="0"/>
        <w:ind w:left="0" w:firstLine="567"/>
        <w:jc w:val="both"/>
        <w:rPr>
          <w:sz w:val="24"/>
          <w:szCs w:val="24"/>
        </w:rPr>
      </w:pPr>
      <w:bookmarkStart w:id="66" w:name="_Порядок_действий,_осуществляемых_1"/>
      <w:bookmarkStart w:id="67" w:name="_Toc23"/>
      <w:bookmarkEnd w:id="66"/>
      <w:r>
        <w:rPr>
          <w:sz w:val="24"/>
          <w:szCs w:val="24"/>
        </w:rPr>
        <w:t xml:space="preserve">Порядок действий, осуществляемых Заказчиком в ходе проведения закупки, в случае предложения участником закупки аномально низкой цены </w:t>
      </w:r>
      <w:bookmarkEnd w:id="67"/>
    </w:p>
    <w:p w:rsidR="00382991" w:rsidRDefault="00D60E1A" w:rsidP="00F93D41">
      <w:pPr>
        <w:pStyle w:val="31"/>
        <w:keepNext w:val="0"/>
        <w:numPr>
          <w:ilvl w:val="2"/>
          <w:numId w:val="28"/>
        </w:numPr>
        <w:spacing w:before="0" w:after="0"/>
        <w:ind w:left="0" w:firstLine="426"/>
        <w:rPr>
          <w:rFonts w:ascii="Times New Roman" w:hAnsi="Times New Roman" w:cs="Times New Roman"/>
          <w:b w:val="0"/>
        </w:rPr>
      </w:pPr>
      <w:bookmarkStart w:id="68" w:name="_В_случае_если"/>
      <w:bookmarkEnd w:id="68"/>
      <w:r>
        <w:rPr>
          <w:rFonts w:ascii="Times New Roman" w:hAnsi="Times New Roman" w:cs="Times New Roman"/>
          <w:b w:val="0"/>
        </w:rPr>
        <w:t xml:space="preserve">Под </w:t>
      </w:r>
      <w:r w:rsidR="00656FEE" w:rsidRPr="00656FEE">
        <w:rPr>
          <w:rFonts w:ascii="Times New Roman" w:hAnsi="Times New Roman" w:cs="Times New Roman"/>
          <w:b w:val="0"/>
        </w:rPr>
        <w:t xml:space="preserve">аномально низкой ценой понимается снижение цены участником закупки на 25 и более процентов ниже начальной (максимальной) цены договора (цены лота), без учета НДС/ </w:t>
      </w:r>
      <w:r w:rsidR="00656FEE" w:rsidRPr="00656FEE">
        <w:rPr>
          <w:rFonts w:ascii="Times New Roman" w:hAnsi="Times New Roman" w:cs="Times New Roman"/>
          <w:b w:val="0"/>
        </w:rPr>
        <w:lastRenderedPageBreak/>
        <w:t>начальной суммы цен единиц товара (работы, услуги), без учета НДС, указанной в извещении о закупке</w:t>
      </w:r>
      <w:r>
        <w:rPr>
          <w:rFonts w:ascii="Times New Roman" w:hAnsi="Times New Roman" w:cs="Times New Roman"/>
          <w:b w:val="0"/>
        </w:rPr>
        <w:t>.</w:t>
      </w:r>
    </w:p>
    <w:p w:rsidR="00382991" w:rsidRDefault="00D60E1A" w:rsidP="00F93D41">
      <w:pPr>
        <w:pStyle w:val="afffff2"/>
        <w:numPr>
          <w:ilvl w:val="2"/>
          <w:numId w:val="28"/>
        </w:numPr>
        <w:tabs>
          <w:tab w:val="num" w:pos="880"/>
        </w:tabs>
        <w:ind w:left="0" w:firstLine="426"/>
        <w:jc w:val="both"/>
        <w:outlineLvl w:val="2"/>
      </w:pPr>
      <w:r>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1826"/>
        <w:gridCol w:w="1559"/>
        <w:gridCol w:w="1843"/>
        <w:gridCol w:w="4422"/>
      </w:tblGrid>
      <w:tr w:rsidR="00382991">
        <w:tc>
          <w:tcPr>
            <w:tcW w:w="556" w:type="dxa"/>
            <w:vMerge w:val="restart"/>
            <w:shd w:val="clear" w:color="auto" w:fill="auto"/>
          </w:tcPr>
          <w:p w:rsidR="00382991" w:rsidRDefault="00382991">
            <w:pPr>
              <w:spacing w:after="0"/>
            </w:pPr>
          </w:p>
          <w:p w:rsidR="00382991" w:rsidRDefault="00D60E1A">
            <w:pPr>
              <w:spacing w:after="0"/>
            </w:pPr>
            <w:r>
              <w:t>№</w:t>
            </w:r>
          </w:p>
        </w:tc>
        <w:tc>
          <w:tcPr>
            <w:tcW w:w="5228" w:type="dxa"/>
            <w:gridSpan w:val="3"/>
            <w:shd w:val="clear" w:color="auto" w:fill="auto"/>
          </w:tcPr>
          <w:p w:rsidR="00382991" w:rsidRDefault="00D60E1A">
            <w:pPr>
              <w:spacing w:after="0"/>
              <w:jc w:val="center"/>
            </w:pPr>
            <w:r>
              <w:t>Матрица договорных условий</w:t>
            </w:r>
          </w:p>
        </w:tc>
        <w:tc>
          <w:tcPr>
            <w:tcW w:w="4422" w:type="dxa"/>
            <w:vMerge w:val="restart"/>
            <w:shd w:val="clear" w:color="auto" w:fill="auto"/>
          </w:tcPr>
          <w:p w:rsidR="00382991" w:rsidRDefault="00D60E1A">
            <w:pPr>
              <w:spacing w:after="0"/>
            </w:pPr>
            <w:r>
              <w:t>Изменение размера обеспечения исполнения договора в случае подачи участником закупки аномально низкого ценового предложения</w:t>
            </w:r>
          </w:p>
        </w:tc>
      </w:tr>
      <w:tr w:rsidR="00382991">
        <w:tc>
          <w:tcPr>
            <w:tcW w:w="556" w:type="dxa"/>
            <w:vMerge/>
            <w:shd w:val="clear" w:color="auto" w:fill="auto"/>
            <w:vAlign w:val="center"/>
          </w:tcPr>
          <w:p w:rsidR="00382991" w:rsidRDefault="00382991">
            <w:pPr>
              <w:spacing w:after="0"/>
            </w:pPr>
          </w:p>
        </w:tc>
        <w:tc>
          <w:tcPr>
            <w:tcW w:w="1826" w:type="dxa"/>
            <w:shd w:val="clear" w:color="auto" w:fill="auto"/>
          </w:tcPr>
          <w:p w:rsidR="00382991" w:rsidRDefault="00D60E1A">
            <w:pPr>
              <w:spacing w:after="0"/>
              <w:jc w:val="center"/>
            </w:pPr>
            <w:r>
              <w:t>Требование по обеспечению исполнения договора</w:t>
            </w:r>
          </w:p>
        </w:tc>
        <w:tc>
          <w:tcPr>
            <w:tcW w:w="1559" w:type="dxa"/>
            <w:shd w:val="clear" w:color="auto" w:fill="auto"/>
          </w:tcPr>
          <w:p w:rsidR="00382991" w:rsidRDefault="00D60E1A">
            <w:pPr>
              <w:spacing w:after="0"/>
              <w:jc w:val="center"/>
            </w:pPr>
            <w:r>
              <w:t>Авансирование</w:t>
            </w:r>
          </w:p>
        </w:tc>
        <w:tc>
          <w:tcPr>
            <w:tcW w:w="1843" w:type="dxa"/>
            <w:shd w:val="clear" w:color="auto" w:fill="auto"/>
          </w:tcPr>
          <w:p w:rsidR="00382991" w:rsidRDefault="00D60E1A">
            <w:pPr>
              <w:spacing w:after="0"/>
              <w:jc w:val="center"/>
            </w:pPr>
            <w:r>
              <w:t>Обеспечение на возврат авансового платежа</w:t>
            </w:r>
          </w:p>
        </w:tc>
        <w:tc>
          <w:tcPr>
            <w:tcW w:w="4422" w:type="dxa"/>
            <w:vMerge/>
            <w:shd w:val="clear" w:color="auto" w:fill="auto"/>
            <w:vAlign w:val="center"/>
          </w:tcPr>
          <w:p w:rsidR="00382991" w:rsidRDefault="00382991">
            <w:pPr>
              <w:spacing w:after="0"/>
            </w:pPr>
          </w:p>
        </w:tc>
      </w:tr>
      <w:tr w:rsidR="00382991">
        <w:tc>
          <w:tcPr>
            <w:tcW w:w="556" w:type="dxa"/>
            <w:shd w:val="clear" w:color="auto" w:fill="auto"/>
          </w:tcPr>
          <w:p w:rsidR="00382991" w:rsidRDefault="00D60E1A">
            <w:pPr>
              <w:spacing w:after="0"/>
            </w:pPr>
            <w:r>
              <w:t>1</w:t>
            </w:r>
          </w:p>
        </w:tc>
        <w:tc>
          <w:tcPr>
            <w:tcW w:w="1826" w:type="dxa"/>
            <w:shd w:val="clear" w:color="auto" w:fill="auto"/>
          </w:tcPr>
          <w:p w:rsidR="00382991" w:rsidRDefault="00D60E1A">
            <w:r>
              <w:t>не предусмотрено</w:t>
            </w:r>
          </w:p>
        </w:tc>
        <w:tc>
          <w:tcPr>
            <w:tcW w:w="1559" w:type="dxa"/>
            <w:shd w:val="clear" w:color="auto" w:fill="auto"/>
          </w:tcPr>
          <w:p w:rsidR="00382991" w:rsidRDefault="00D60E1A">
            <w:r>
              <w:t>не предусмотрено</w:t>
            </w:r>
          </w:p>
        </w:tc>
        <w:tc>
          <w:tcPr>
            <w:tcW w:w="1843" w:type="dxa"/>
            <w:shd w:val="clear" w:color="auto" w:fill="auto"/>
          </w:tcPr>
          <w:p w:rsidR="00382991" w:rsidRDefault="00D60E1A">
            <w:r>
              <w:t>не предусмотрено</w:t>
            </w:r>
          </w:p>
        </w:tc>
        <w:tc>
          <w:tcPr>
            <w:tcW w:w="4422" w:type="dxa"/>
            <w:tcBorders>
              <w:top w:val="single" w:sz="4" w:space="0" w:color="auto"/>
              <w:left w:val="single" w:sz="4" w:space="0" w:color="auto"/>
              <w:bottom w:val="single" w:sz="4" w:space="0" w:color="auto"/>
              <w:right w:val="single" w:sz="4" w:space="0" w:color="auto"/>
            </w:tcBorders>
          </w:tcPr>
          <w:p w:rsidR="00382991" w:rsidRDefault="00D60E1A">
            <w:r>
              <w:t>обеспечение исполнения обязательств по договору в размере 3% (три процента) от начальной (максимальной) цены договора</w:t>
            </w:r>
          </w:p>
        </w:tc>
      </w:tr>
      <w:tr w:rsidR="00382991">
        <w:tc>
          <w:tcPr>
            <w:tcW w:w="556" w:type="dxa"/>
            <w:shd w:val="clear" w:color="auto" w:fill="auto"/>
          </w:tcPr>
          <w:p w:rsidR="00382991" w:rsidRDefault="00D60E1A">
            <w:pPr>
              <w:spacing w:after="0"/>
            </w:pPr>
            <w:r>
              <w:t>2</w:t>
            </w:r>
          </w:p>
        </w:tc>
        <w:tc>
          <w:tcPr>
            <w:tcW w:w="1826" w:type="dxa"/>
            <w:shd w:val="clear" w:color="auto" w:fill="auto"/>
          </w:tcPr>
          <w:p w:rsidR="00382991" w:rsidRDefault="00D60E1A">
            <w:r>
              <w:t>предусмотрено</w:t>
            </w:r>
          </w:p>
        </w:tc>
        <w:tc>
          <w:tcPr>
            <w:tcW w:w="1559" w:type="dxa"/>
            <w:shd w:val="clear" w:color="auto" w:fill="auto"/>
          </w:tcPr>
          <w:p w:rsidR="00382991" w:rsidRDefault="00D60E1A">
            <w:r>
              <w:t>не предусмотрено</w:t>
            </w:r>
          </w:p>
        </w:tc>
        <w:tc>
          <w:tcPr>
            <w:tcW w:w="1843" w:type="dxa"/>
            <w:shd w:val="clear" w:color="auto" w:fill="auto"/>
          </w:tcPr>
          <w:p w:rsidR="00382991" w:rsidRDefault="00D60E1A">
            <w:r>
              <w:t>не предусмотрено</w:t>
            </w:r>
          </w:p>
        </w:tc>
        <w:tc>
          <w:tcPr>
            <w:tcW w:w="4422" w:type="dxa"/>
            <w:tcBorders>
              <w:top w:val="single" w:sz="4" w:space="0" w:color="auto"/>
              <w:left w:val="single" w:sz="4" w:space="0" w:color="auto"/>
              <w:bottom w:val="single" w:sz="4" w:space="0" w:color="auto"/>
              <w:right w:val="single" w:sz="4" w:space="0" w:color="auto"/>
            </w:tcBorders>
          </w:tcPr>
          <w:p w:rsidR="00382991" w:rsidRDefault="00D60E1A">
            <w:r>
              <w:t>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w:t>
            </w:r>
          </w:p>
        </w:tc>
      </w:tr>
      <w:tr w:rsidR="00382991">
        <w:tc>
          <w:tcPr>
            <w:tcW w:w="556" w:type="dxa"/>
            <w:shd w:val="clear" w:color="auto" w:fill="auto"/>
          </w:tcPr>
          <w:p w:rsidR="00382991" w:rsidRDefault="00D60E1A">
            <w:pPr>
              <w:spacing w:after="0"/>
            </w:pPr>
            <w:r>
              <w:t>3</w:t>
            </w:r>
          </w:p>
        </w:tc>
        <w:tc>
          <w:tcPr>
            <w:tcW w:w="1826" w:type="dxa"/>
            <w:shd w:val="clear" w:color="auto" w:fill="auto"/>
          </w:tcPr>
          <w:p w:rsidR="00382991" w:rsidRDefault="00D60E1A">
            <w:r>
              <w:t>не предусмотрено</w:t>
            </w:r>
          </w:p>
        </w:tc>
        <w:tc>
          <w:tcPr>
            <w:tcW w:w="1559" w:type="dxa"/>
            <w:shd w:val="clear" w:color="auto" w:fill="auto"/>
          </w:tcPr>
          <w:p w:rsidR="00382991" w:rsidRDefault="00D60E1A">
            <w:r>
              <w:t>предусмотрено</w:t>
            </w:r>
          </w:p>
        </w:tc>
        <w:tc>
          <w:tcPr>
            <w:tcW w:w="1843" w:type="dxa"/>
            <w:shd w:val="clear" w:color="auto" w:fill="auto"/>
          </w:tcPr>
          <w:p w:rsidR="00382991" w:rsidRDefault="00D60E1A">
            <w:r>
              <w:t>предусмотрено</w:t>
            </w:r>
          </w:p>
        </w:tc>
        <w:tc>
          <w:tcPr>
            <w:tcW w:w="4422" w:type="dxa"/>
            <w:tcBorders>
              <w:top w:val="single" w:sz="4" w:space="0" w:color="auto"/>
              <w:left w:val="single" w:sz="4" w:space="0" w:color="auto"/>
              <w:bottom w:val="single" w:sz="4" w:space="0" w:color="auto"/>
              <w:right w:val="single" w:sz="4" w:space="0" w:color="auto"/>
            </w:tcBorders>
          </w:tcPr>
          <w:p w:rsidR="00382991" w:rsidRDefault="00D60E1A">
            <w:r>
              <w:t>обеспечение исполнения договора в размере аванса, при этом отдельное обеспечение на возврат авансовых платежей не предоставляется</w:t>
            </w:r>
          </w:p>
        </w:tc>
      </w:tr>
      <w:tr w:rsidR="00382991">
        <w:tc>
          <w:tcPr>
            <w:tcW w:w="556" w:type="dxa"/>
            <w:shd w:val="clear" w:color="auto" w:fill="auto"/>
          </w:tcPr>
          <w:p w:rsidR="00382991" w:rsidRDefault="00D60E1A">
            <w:pPr>
              <w:spacing w:after="0"/>
            </w:pPr>
            <w:r>
              <w:t>4</w:t>
            </w:r>
          </w:p>
        </w:tc>
        <w:tc>
          <w:tcPr>
            <w:tcW w:w="1826" w:type="dxa"/>
            <w:shd w:val="clear" w:color="auto" w:fill="auto"/>
          </w:tcPr>
          <w:p w:rsidR="00382991" w:rsidRDefault="00D60E1A">
            <w:r>
              <w:t>не предусмотрено</w:t>
            </w:r>
          </w:p>
        </w:tc>
        <w:tc>
          <w:tcPr>
            <w:tcW w:w="1559" w:type="dxa"/>
            <w:shd w:val="clear" w:color="auto" w:fill="auto"/>
          </w:tcPr>
          <w:p w:rsidR="00382991" w:rsidRDefault="00D60E1A">
            <w:r>
              <w:t>предусмотрено</w:t>
            </w:r>
          </w:p>
        </w:tc>
        <w:tc>
          <w:tcPr>
            <w:tcW w:w="1843" w:type="dxa"/>
            <w:shd w:val="clear" w:color="auto" w:fill="auto"/>
          </w:tcPr>
          <w:p w:rsidR="00382991" w:rsidRDefault="00D60E1A">
            <w:r>
              <w:t>не предусмотрено</w:t>
            </w:r>
          </w:p>
        </w:tc>
        <w:tc>
          <w:tcPr>
            <w:tcW w:w="4422" w:type="dxa"/>
            <w:tcBorders>
              <w:top w:val="single" w:sz="4" w:space="0" w:color="auto"/>
              <w:left w:val="single" w:sz="4" w:space="0" w:color="auto"/>
              <w:bottom w:val="single" w:sz="4" w:space="0" w:color="auto"/>
              <w:right w:val="single" w:sz="4" w:space="0" w:color="auto"/>
            </w:tcBorders>
          </w:tcPr>
          <w:p w:rsidR="00382991" w:rsidRDefault="00D60E1A">
            <w:r>
              <w:t>обеспечение исполнения договора в размере аванса</w:t>
            </w:r>
          </w:p>
        </w:tc>
      </w:tr>
      <w:tr w:rsidR="00382991">
        <w:tc>
          <w:tcPr>
            <w:tcW w:w="556" w:type="dxa"/>
            <w:shd w:val="clear" w:color="auto" w:fill="auto"/>
          </w:tcPr>
          <w:p w:rsidR="00382991" w:rsidRDefault="00D60E1A">
            <w:pPr>
              <w:spacing w:after="0"/>
            </w:pPr>
            <w:r>
              <w:t>5</w:t>
            </w:r>
          </w:p>
        </w:tc>
        <w:tc>
          <w:tcPr>
            <w:tcW w:w="1826" w:type="dxa"/>
            <w:shd w:val="clear" w:color="auto" w:fill="auto"/>
          </w:tcPr>
          <w:p w:rsidR="00382991" w:rsidRDefault="00D60E1A">
            <w:r>
              <w:t>предусмотрено</w:t>
            </w:r>
          </w:p>
        </w:tc>
        <w:tc>
          <w:tcPr>
            <w:tcW w:w="1559" w:type="dxa"/>
            <w:shd w:val="clear" w:color="auto" w:fill="auto"/>
          </w:tcPr>
          <w:p w:rsidR="00382991" w:rsidRDefault="00D60E1A">
            <w:r>
              <w:t>предусмотрено</w:t>
            </w:r>
          </w:p>
        </w:tc>
        <w:tc>
          <w:tcPr>
            <w:tcW w:w="1843" w:type="dxa"/>
            <w:shd w:val="clear" w:color="auto" w:fill="auto"/>
          </w:tcPr>
          <w:p w:rsidR="00382991" w:rsidRDefault="00D60E1A">
            <w:r>
              <w:t>не предусмотрено</w:t>
            </w:r>
          </w:p>
        </w:tc>
        <w:tc>
          <w:tcPr>
            <w:tcW w:w="4422" w:type="dxa"/>
            <w:tcBorders>
              <w:top w:val="single" w:sz="4" w:space="0" w:color="auto"/>
              <w:left w:val="single" w:sz="4" w:space="0" w:color="auto"/>
              <w:bottom w:val="single" w:sz="4" w:space="0" w:color="auto"/>
              <w:right w:val="single" w:sz="4" w:space="0" w:color="auto"/>
            </w:tcBorders>
          </w:tcPr>
          <w:p w:rsidR="00382991" w:rsidRDefault="00D60E1A">
            <w:r>
              <w:t>обеспечение исполнения договора в размере аванса, но не менее 5% (пяти процентов) от начальной (максимальной) цены договора</w:t>
            </w:r>
          </w:p>
        </w:tc>
      </w:tr>
      <w:tr w:rsidR="00382991">
        <w:tc>
          <w:tcPr>
            <w:tcW w:w="556" w:type="dxa"/>
          </w:tcPr>
          <w:p w:rsidR="00382991" w:rsidRDefault="00D60E1A">
            <w:pPr>
              <w:spacing w:after="0"/>
            </w:pPr>
            <w:r>
              <w:t>6</w:t>
            </w:r>
          </w:p>
        </w:tc>
        <w:tc>
          <w:tcPr>
            <w:tcW w:w="1826" w:type="dxa"/>
          </w:tcPr>
          <w:p w:rsidR="00382991" w:rsidRDefault="00D60E1A">
            <w:r>
              <w:t>предусмотрено</w:t>
            </w:r>
          </w:p>
        </w:tc>
        <w:tc>
          <w:tcPr>
            <w:tcW w:w="1559" w:type="dxa"/>
          </w:tcPr>
          <w:p w:rsidR="00382991" w:rsidRDefault="00D60E1A">
            <w:r>
              <w:t>предусмотрено</w:t>
            </w:r>
          </w:p>
        </w:tc>
        <w:tc>
          <w:tcPr>
            <w:tcW w:w="1843" w:type="dxa"/>
          </w:tcPr>
          <w:p w:rsidR="00382991" w:rsidRDefault="00D60E1A">
            <w:r>
              <w:t>предусмотрено</w:t>
            </w:r>
          </w:p>
        </w:tc>
        <w:tc>
          <w:tcPr>
            <w:tcW w:w="4422" w:type="dxa"/>
            <w:tcBorders>
              <w:top w:val="single" w:sz="4" w:space="0" w:color="auto"/>
              <w:left w:val="single" w:sz="4" w:space="0" w:color="auto"/>
              <w:bottom w:val="single" w:sz="4" w:space="0" w:color="auto"/>
              <w:right w:val="single" w:sz="4" w:space="0" w:color="auto"/>
            </w:tcBorders>
          </w:tcPr>
          <w:p w:rsidR="00382991" w:rsidRDefault="00D60E1A">
            <w:r>
              <w:t>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w:t>
            </w:r>
          </w:p>
        </w:tc>
      </w:tr>
    </w:tbl>
    <w:p w:rsidR="00382991" w:rsidRDefault="00D60E1A" w:rsidP="00F93D41">
      <w:pPr>
        <w:pStyle w:val="afffff2"/>
        <w:numPr>
          <w:ilvl w:val="2"/>
          <w:numId w:val="28"/>
        </w:numPr>
        <w:tabs>
          <w:tab w:val="num" w:pos="880"/>
        </w:tabs>
        <w:ind w:left="0" w:firstLine="426"/>
        <w:jc w:val="both"/>
        <w:outlineLvl w:val="2"/>
      </w:pPr>
      <w:r>
        <w:t xml:space="preserve">Обеспечение исполнения договора может быть представлено в форме внесения денежных средств на счет Заказчика или в форме независимой гарантии. Выбор способа обеспечения осуществляется участником закупки самостоятельно. Предоставление обеспечения иным, не указанным в настоящем извещении о закупке способом не допускается. </w:t>
      </w:r>
    </w:p>
    <w:p w:rsidR="00382991" w:rsidRDefault="00D60E1A" w:rsidP="00F93D41">
      <w:pPr>
        <w:pStyle w:val="afffff2"/>
        <w:numPr>
          <w:ilvl w:val="2"/>
          <w:numId w:val="28"/>
        </w:numPr>
        <w:tabs>
          <w:tab w:val="num" w:pos="880"/>
        </w:tabs>
        <w:ind w:left="0" w:firstLine="426"/>
        <w:jc w:val="both"/>
        <w:outlineLvl w:val="2"/>
      </w:pPr>
      <w:r>
        <w:t>В случае принятия участником закупки решения о предоставлении обеспечения исполнения обязательств по договору, предусмотренного в пункте 3.7.2 извещения о закупке в форме денежных средств, такие средства перечисляются на расчетный счет Заказчика, указанный в соответствующем разделе Проекта договора.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382991" w:rsidRDefault="00D60E1A" w:rsidP="00F93D41">
      <w:pPr>
        <w:pStyle w:val="afffff2"/>
        <w:numPr>
          <w:ilvl w:val="2"/>
          <w:numId w:val="28"/>
        </w:numPr>
        <w:tabs>
          <w:tab w:val="num" w:pos="880"/>
        </w:tabs>
        <w:ind w:left="0" w:firstLine="426"/>
        <w:jc w:val="both"/>
        <w:outlineLvl w:val="2"/>
      </w:pPr>
      <w:r>
        <w:t>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такое обеспечение предоставляется до момента подписания Договора.</w:t>
      </w:r>
    </w:p>
    <w:p w:rsidR="00382991" w:rsidRDefault="00D60E1A" w:rsidP="00F93D41">
      <w:pPr>
        <w:pStyle w:val="afffff2"/>
        <w:numPr>
          <w:ilvl w:val="2"/>
          <w:numId w:val="28"/>
        </w:numPr>
        <w:tabs>
          <w:tab w:val="num" w:pos="880"/>
        </w:tabs>
        <w:ind w:left="0" w:firstLine="426"/>
        <w:jc w:val="both"/>
        <w:outlineLvl w:val="2"/>
      </w:pPr>
      <w:r>
        <w:t xml:space="preserve">В случае принятия решения о предоставлении обеспечения исполнения обязательств по договору, предусмотренного в пункте </w:t>
      </w:r>
      <w:hyperlink w:anchor="_В_случае_если" w:tooltip="#_В_случае_если" w:history="1">
        <w:r>
          <w:rPr>
            <w:rStyle w:val="aff5"/>
          </w:rPr>
          <w:t>3.7.2</w:t>
        </w:r>
      </w:hyperlink>
      <w:r>
        <w:t xml:space="preserve"> извещения о закупке в форме независимой гарантии, </w:t>
      </w:r>
      <w:r>
        <w:lastRenderedPageBreak/>
        <w:t xml:space="preserve">такая гарантия, а также гарант должны соответствовать требованиям, установленным в пункте </w:t>
      </w:r>
      <w:hyperlink w:anchor="_Требования_к_условиям" w:tooltip="#_Требования_к_условиям" w:history="1">
        <w:r>
          <w:rPr>
            <w:rStyle w:val="aff5"/>
          </w:rPr>
          <w:t>6.3</w:t>
        </w:r>
      </w:hyperlink>
      <w:r>
        <w:t xml:space="preserve"> настоящего извещения о закупке.</w:t>
      </w:r>
    </w:p>
    <w:p w:rsidR="00382991" w:rsidRDefault="00D60E1A" w:rsidP="00F93D41">
      <w:pPr>
        <w:pStyle w:val="afffff2"/>
        <w:numPr>
          <w:ilvl w:val="2"/>
          <w:numId w:val="28"/>
        </w:numPr>
        <w:tabs>
          <w:tab w:val="num" w:pos="880"/>
        </w:tabs>
        <w:ind w:left="0" w:firstLine="426"/>
        <w:jc w:val="both"/>
        <w:outlineLvl w:val="2"/>
      </w:pPr>
      <w:r>
        <w:t>В случае, если проект договора не содержит раздела по предоставлению обеспечения исполнения договора и победителем закупки (единственным участником закупки) подано аномально низкое ценовое предложение, договор дополняется соответствующим разделом.</w:t>
      </w:r>
    </w:p>
    <w:p w:rsidR="00382991" w:rsidRDefault="00382991">
      <w:pPr>
        <w:spacing w:after="0"/>
        <w:ind w:firstLine="567"/>
      </w:pPr>
    </w:p>
    <w:p w:rsidR="00382991" w:rsidRDefault="00D60E1A" w:rsidP="00F93D41">
      <w:pPr>
        <w:pStyle w:val="11"/>
        <w:keepNext w:val="0"/>
        <w:numPr>
          <w:ilvl w:val="0"/>
          <w:numId w:val="28"/>
        </w:numPr>
        <w:spacing w:before="0" w:after="0"/>
        <w:ind w:left="0" w:firstLine="567"/>
        <w:jc w:val="both"/>
        <w:rPr>
          <w:sz w:val="24"/>
          <w:szCs w:val="24"/>
        </w:rPr>
      </w:pPr>
      <w:bookmarkStart w:id="69" w:name="_Toc24"/>
      <w:r>
        <w:rPr>
          <w:sz w:val="24"/>
          <w:szCs w:val="24"/>
        </w:rPr>
        <w:t>ПОДАЧА ЗАЯВОК НА УЧАСТИЕ В ЗАКУПКЕ</w:t>
      </w:r>
      <w:bookmarkEnd w:id="69"/>
    </w:p>
    <w:p w:rsidR="00382991" w:rsidRDefault="00D60E1A" w:rsidP="00F93D41">
      <w:pPr>
        <w:pStyle w:val="21"/>
        <w:keepNext w:val="0"/>
        <w:numPr>
          <w:ilvl w:val="1"/>
          <w:numId w:val="28"/>
        </w:numPr>
        <w:spacing w:after="0"/>
        <w:ind w:left="0" w:firstLine="567"/>
        <w:jc w:val="both"/>
        <w:rPr>
          <w:sz w:val="24"/>
          <w:szCs w:val="24"/>
        </w:rPr>
      </w:pPr>
      <w:bookmarkStart w:id="70" w:name="_Ref166249895"/>
      <w:bookmarkStart w:id="71" w:name="_Toc25"/>
      <w:r>
        <w:rPr>
          <w:sz w:val="24"/>
          <w:szCs w:val="24"/>
        </w:rPr>
        <w:t xml:space="preserve">Порядок, место, дата начала и дата окончания срока подачи заявок на участие в </w:t>
      </w:r>
      <w:bookmarkEnd w:id="70"/>
      <w:r>
        <w:rPr>
          <w:sz w:val="24"/>
          <w:szCs w:val="24"/>
        </w:rPr>
        <w:t>закупке</w:t>
      </w:r>
      <w:bookmarkEnd w:id="71"/>
    </w:p>
    <w:p w:rsidR="00382991" w:rsidRDefault="00D60E1A" w:rsidP="00F93D41">
      <w:pPr>
        <w:pStyle w:val="31"/>
        <w:keepNext w:val="0"/>
        <w:numPr>
          <w:ilvl w:val="2"/>
          <w:numId w:val="28"/>
        </w:numPr>
        <w:spacing w:before="0" w:after="0"/>
        <w:ind w:left="0" w:firstLine="426"/>
        <w:rPr>
          <w:rFonts w:ascii="Times New Roman" w:hAnsi="Times New Roman" w:cs="Times New Roman"/>
          <w:b w:val="0"/>
          <w:bCs w:val="0"/>
        </w:rPr>
      </w:pPr>
      <w:r>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пункте </w:t>
      </w:r>
      <w:hyperlink w:anchor="_Дата_рассмотрения_предложений" w:tooltip="#_Дата_рассмотрения_предложений" w:history="1">
        <w:r>
          <w:rPr>
            <w:rStyle w:val="aff5"/>
            <w:rFonts w:ascii="Times New Roman" w:hAnsi="Times New Roman" w:cs="Times New Roman"/>
            <w:b w:val="0"/>
            <w:bCs w:val="0"/>
          </w:rPr>
          <w:t>9 части II «ИНФОРМАЦИОННАЯ КАРТА ЗАКУПКИ»</w:t>
        </w:r>
      </w:hyperlink>
      <w:r>
        <w:rPr>
          <w:rStyle w:val="aff5"/>
          <w:rFonts w:ascii="Times New Roman" w:hAnsi="Times New Roman" w:cs="Times New Roman"/>
        </w:rPr>
        <w:t>.</w:t>
      </w:r>
    </w:p>
    <w:p w:rsidR="00382991" w:rsidRDefault="00D60E1A" w:rsidP="00F93D41">
      <w:pPr>
        <w:pStyle w:val="31"/>
        <w:keepNext w:val="0"/>
        <w:numPr>
          <w:ilvl w:val="2"/>
          <w:numId w:val="28"/>
        </w:numPr>
        <w:spacing w:before="0" w:after="0"/>
        <w:ind w:left="0" w:firstLine="426"/>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382991" w:rsidRDefault="00D60E1A" w:rsidP="00F93D41">
      <w:pPr>
        <w:pStyle w:val="31"/>
        <w:keepNext w:val="0"/>
        <w:numPr>
          <w:ilvl w:val="2"/>
          <w:numId w:val="28"/>
        </w:numPr>
        <w:spacing w:before="0" w:after="0"/>
        <w:ind w:left="0" w:firstLine="426"/>
        <w:rPr>
          <w:rFonts w:ascii="Times New Roman" w:hAnsi="Times New Roman" w:cs="Times New Roman"/>
          <w:b w:val="0"/>
          <w:bCs w:val="0"/>
        </w:rPr>
      </w:pPr>
      <w:bookmarkStart w:id="72" w:name="_Ref119429670"/>
      <w:r>
        <w:rPr>
          <w:rFonts w:ascii="Times New Roman" w:hAnsi="Times New Roman" w:cs="Times New Roman"/>
          <w:b w:val="0"/>
          <w:bCs w:val="0"/>
        </w:rPr>
        <w:t xml:space="preserve">Не допускается подача заявки на отдельные позиции или часть объема по какой-либо из позиций перечня товаров/работ/услуг, указанного в </w:t>
      </w:r>
      <w:hyperlink w:anchor="_ТЕХНИЧЕСКАЯ_ЧАСТЬ" w:tooltip="#_ТЕХНИЧЕСКАЯ_ЧАСТЬ" w:history="1">
        <w:r>
          <w:rPr>
            <w:rStyle w:val="aff5"/>
            <w:rFonts w:ascii="Times New Roman" w:hAnsi="Times New Roman" w:cs="Times New Roman"/>
            <w:b w:val="0"/>
            <w:bCs w:val="0"/>
          </w:rPr>
          <w:t>части V «ТЕХНИЧЕСКАЯ ЧАСТЬ»</w:t>
        </w:r>
      </w:hyperlink>
      <w:r>
        <w:rPr>
          <w:rStyle w:val="aff5"/>
          <w:rFonts w:ascii="Times New Roman" w:hAnsi="Times New Roman" w:cs="Times New Roman"/>
        </w:rPr>
        <w:t>.</w:t>
      </w:r>
    </w:p>
    <w:p w:rsidR="00382991" w:rsidRDefault="00D60E1A" w:rsidP="00F93D41">
      <w:pPr>
        <w:pStyle w:val="21"/>
        <w:keepNext w:val="0"/>
        <w:numPr>
          <w:ilvl w:val="1"/>
          <w:numId w:val="28"/>
        </w:numPr>
        <w:spacing w:after="0"/>
        <w:ind w:left="0" w:firstLine="567"/>
        <w:jc w:val="both"/>
        <w:rPr>
          <w:sz w:val="24"/>
          <w:szCs w:val="24"/>
        </w:rPr>
      </w:pPr>
      <w:bookmarkStart w:id="73" w:name="_Toc26"/>
      <w:r>
        <w:rPr>
          <w:sz w:val="24"/>
          <w:szCs w:val="24"/>
        </w:rPr>
        <w:t xml:space="preserve">Изменения и отзыв заявок на участие в </w:t>
      </w:r>
      <w:bookmarkEnd w:id="72"/>
      <w:r>
        <w:rPr>
          <w:sz w:val="24"/>
          <w:szCs w:val="24"/>
        </w:rPr>
        <w:t>закупке</w:t>
      </w:r>
      <w:bookmarkEnd w:id="73"/>
    </w:p>
    <w:p w:rsidR="00382991" w:rsidRDefault="00D60E1A" w:rsidP="00F93D41">
      <w:pPr>
        <w:pStyle w:val="31"/>
        <w:keepNext w:val="0"/>
        <w:numPr>
          <w:ilvl w:val="2"/>
          <w:numId w:val="28"/>
        </w:numPr>
        <w:spacing w:before="0" w:after="0"/>
        <w:ind w:left="0" w:firstLine="426"/>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382991" w:rsidRDefault="00D60E1A" w:rsidP="00F93D41">
      <w:pPr>
        <w:pStyle w:val="31"/>
        <w:keepNext w:val="0"/>
        <w:numPr>
          <w:ilvl w:val="2"/>
          <w:numId w:val="28"/>
        </w:numPr>
        <w:spacing w:before="0" w:after="0"/>
        <w:ind w:left="0" w:firstLine="426"/>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rsidR="00382991" w:rsidRDefault="00D60E1A" w:rsidP="00F93D41">
      <w:pPr>
        <w:pStyle w:val="31"/>
        <w:keepNext w:val="0"/>
        <w:numPr>
          <w:ilvl w:val="2"/>
          <w:numId w:val="28"/>
        </w:numPr>
        <w:spacing w:before="0" w:after="0"/>
        <w:ind w:left="0" w:firstLine="426"/>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382991" w:rsidRDefault="00382991">
      <w:pPr>
        <w:spacing w:after="0"/>
        <w:ind w:firstLine="567"/>
      </w:pPr>
    </w:p>
    <w:p w:rsidR="00382991" w:rsidRDefault="00D60E1A" w:rsidP="00F93D41">
      <w:pPr>
        <w:pStyle w:val="11"/>
        <w:keepNext w:val="0"/>
        <w:numPr>
          <w:ilvl w:val="0"/>
          <w:numId w:val="28"/>
        </w:numPr>
        <w:spacing w:before="0" w:after="0"/>
        <w:ind w:left="0" w:firstLine="567"/>
        <w:jc w:val="both"/>
        <w:rPr>
          <w:sz w:val="24"/>
          <w:szCs w:val="24"/>
        </w:rPr>
      </w:pPr>
      <w:bookmarkStart w:id="74" w:name="_Toc27"/>
      <w:bookmarkStart w:id="75" w:name="_Ref119430360"/>
      <w:r>
        <w:rPr>
          <w:sz w:val="24"/>
          <w:szCs w:val="24"/>
        </w:rPr>
        <w:t>ПОРЯДОК ПРОВЕДЕНИЯ ЗАКУПКИ</w:t>
      </w:r>
      <w:bookmarkEnd w:id="74"/>
    </w:p>
    <w:p w:rsidR="00382991" w:rsidRDefault="00D60E1A" w:rsidP="00F93D41">
      <w:pPr>
        <w:pStyle w:val="21"/>
        <w:keepNext w:val="0"/>
        <w:numPr>
          <w:ilvl w:val="1"/>
          <w:numId w:val="28"/>
        </w:numPr>
        <w:spacing w:after="0"/>
        <w:ind w:left="0" w:firstLine="567"/>
        <w:jc w:val="both"/>
        <w:rPr>
          <w:sz w:val="24"/>
          <w:szCs w:val="24"/>
        </w:rPr>
      </w:pPr>
      <w:bookmarkStart w:id="76" w:name="_Toc28"/>
      <w:bookmarkStart w:id="77" w:name="_Ref125827199"/>
      <w:bookmarkEnd w:id="75"/>
      <w:r>
        <w:rPr>
          <w:sz w:val="24"/>
          <w:szCs w:val="24"/>
        </w:rPr>
        <w:t>Закупочная комиссия</w:t>
      </w:r>
      <w:bookmarkEnd w:id="76"/>
    </w:p>
    <w:p w:rsidR="00382991" w:rsidRDefault="00D60E1A" w:rsidP="00F93D41">
      <w:pPr>
        <w:pStyle w:val="31"/>
        <w:keepNext w:val="0"/>
        <w:numPr>
          <w:ilvl w:val="2"/>
          <w:numId w:val="28"/>
        </w:numPr>
        <w:spacing w:before="0" w:after="0"/>
        <w:ind w:left="0" w:firstLine="426"/>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382991" w:rsidRDefault="00D60E1A" w:rsidP="00F93D41">
      <w:pPr>
        <w:pStyle w:val="21"/>
        <w:keepNext w:val="0"/>
        <w:numPr>
          <w:ilvl w:val="1"/>
          <w:numId w:val="28"/>
        </w:numPr>
        <w:spacing w:after="0"/>
        <w:ind w:left="0" w:firstLine="567"/>
        <w:jc w:val="both"/>
        <w:rPr>
          <w:sz w:val="24"/>
          <w:szCs w:val="24"/>
        </w:rPr>
      </w:pPr>
      <w:bookmarkStart w:id="78" w:name="_Toc29"/>
      <w:r>
        <w:rPr>
          <w:sz w:val="24"/>
          <w:szCs w:val="24"/>
        </w:rPr>
        <w:t>Требования к процедуре рассмотрения, оценки и сопоставления заявок участников закупки</w:t>
      </w:r>
      <w:bookmarkEnd w:id="78"/>
    </w:p>
    <w:p w:rsidR="00382991" w:rsidRDefault="00D60E1A" w:rsidP="00F93D41">
      <w:pPr>
        <w:pStyle w:val="31"/>
        <w:keepNext w:val="0"/>
        <w:numPr>
          <w:ilvl w:val="2"/>
          <w:numId w:val="28"/>
        </w:numPr>
        <w:spacing w:before="0" w:after="0"/>
        <w:ind w:left="0" w:firstLine="426"/>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извещении о закупке, на основании представленных в составе заявок сведений и документов, а также иных источников информации, предусмотренных извещением о закупке, законодательством Российской Федерации, в том числе официальных сайтов государственных органов, организаций в сети Интернет.</w:t>
      </w:r>
    </w:p>
    <w:p w:rsidR="00382991" w:rsidRDefault="00D60E1A" w:rsidP="00F93D41">
      <w:pPr>
        <w:pStyle w:val="31"/>
        <w:keepNext w:val="0"/>
        <w:numPr>
          <w:ilvl w:val="2"/>
          <w:numId w:val="28"/>
        </w:numPr>
        <w:spacing w:before="0" w:after="0"/>
        <w:ind w:left="0" w:firstLine="426"/>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извещении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382991" w:rsidRDefault="00D60E1A" w:rsidP="00F93D41">
      <w:pPr>
        <w:pStyle w:val="31"/>
        <w:keepNext w:val="0"/>
        <w:numPr>
          <w:ilvl w:val="2"/>
          <w:numId w:val="28"/>
        </w:numPr>
        <w:spacing w:before="0" w:after="0"/>
        <w:ind w:left="0" w:firstLine="426"/>
        <w:rPr>
          <w:rFonts w:ascii="Times New Roman" w:hAnsi="Times New Roman" w:cs="Times New Roman"/>
          <w:b w:val="0"/>
          <w:bCs w:val="0"/>
        </w:rPr>
      </w:pPr>
      <w:r>
        <w:rPr>
          <w:rFonts w:ascii="Times New Roman" w:hAnsi="Times New Roman" w:cs="Times New Roman"/>
          <w:b w:val="0"/>
          <w:bCs w:val="0"/>
          <w:iCs/>
        </w:rPr>
        <w:t>В рамках рассмотрения заявок закупочная комиссия вправе направить участнику закупки запрос на разъяснение положений заявки участника, с указанием срока его выполнения. При этом, не допускаются запросы или требования о представлении участником недостающих документов. 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382991" w:rsidRDefault="00D60E1A" w:rsidP="00F93D41">
      <w:pPr>
        <w:pStyle w:val="31"/>
        <w:keepNext w:val="0"/>
        <w:numPr>
          <w:ilvl w:val="2"/>
          <w:numId w:val="28"/>
        </w:numPr>
        <w:spacing w:before="0" w:after="0"/>
        <w:ind w:left="0" w:firstLine="426"/>
        <w:rPr>
          <w:rFonts w:ascii="Times New Roman" w:hAnsi="Times New Roman" w:cs="Times New Roman"/>
          <w:b w:val="0"/>
          <w:bCs w:val="0"/>
        </w:rPr>
      </w:pPr>
      <w:r>
        <w:rPr>
          <w:rFonts w:ascii="Times New Roman" w:hAnsi="Times New Roman" w:cs="Times New Roman"/>
          <w:b w:val="0"/>
          <w:bCs w:val="0"/>
        </w:rPr>
        <w:lastRenderedPageBreak/>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382991" w:rsidRDefault="00D60E1A" w:rsidP="00F93D41">
      <w:pPr>
        <w:pStyle w:val="31"/>
        <w:keepNext w:val="0"/>
        <w:numPr>
          <w:ilvl w:val="2"/>
          <w:numId w:val="28"/>
        </w:numPr>
        <w:spacing w:before="0" w:after="0"/>
        <w:ind w:left="0" w:firstLine="426"/>
        <w:rPr>
          <w:rFonts w:ascii="Times New Roman" w:hAnsi="Times New Roman" w:cs="Times New Roman"/>
          <w:b w:val="0"/>
          <w:bCs w:val="0"/>
        </w:rPr>
      </w:pPr>
      <w:r>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382991" w:rsidRDefault="00D60E1A" w:rsidP="00F93D41">
      <w:pPr>
        <w:pStyle w:val="31"/>
        <w:keepNext w:val="0"/>
        <w:numPr>
          <w:ilvl w:val="2"/>
          <w:numId w:val="28"/>
        </w:numPr>
        <w:spacing w:before="0" w:after="0"/>
        <w:ind w:left="0" w:firstLine="426"/>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382991" w:rsidRDefault="00D60E1A" w:rsidP="00F93D41">
      <w:pPr>
        <w:pStyle w:val="4"/>
        <w:keepNext w:val="0"/>
        <w:numPr>
          <w:ilvl w:val="0"/>
          <w:numId w:val="8"/>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извещения;</w:t>
      </w:r>
    </w:p>
    <w:p w:rsidR="00382991" w:rsidRDefault="00D60E1A" w:rsidP="00F93D41">
      <w:pPr>
        <w:pStyle w:val="4"/>
        <w:keepNext w:val="0"/>
        <w:numPr>
          <w:ilvl w:val="0"/>
          <w:numId w:val="8"/>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извещения и отклонении заявки участника от участия в закупке.</w:t>
      </w:r>
    </w:p>
    <w:p w:rsidR="00382991" w:rsidRDefault="00D60E1A" w:rsidP="00F93D41">
      <w:pPr>
        <w:pStyle w:val="31"/>
        <w:keepNext w:val="0"/>
        <w:numPr>
          <w:ilvl w:val="2"/>
          <w:numId w:val="28"/>
        </w:numPr>
        <w:spacing w:before="0" w:after="0"/>
        <w:ind w:left="0" w:firstLine="426"/>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извещения, повлекшие необоснованное решение о выборе победителя закупки (единственного участника закупки, соответствующего требованиям извещения)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82991" w:rsidRDefault="00D60E1A" w:rsidP="00F93D41">
      <w:pPr>
        <w:pStyle w:val="21"/>
        <w:keepNext w:val="0"/>
        <w:numPr>
          <w:ilvl w:val="1"/>
          <w:numId w:val="28"/>
        </w:numPr>
        <w:spacing w:after="0"/>
        <w:ind w:left="0" w:firstLine="567"/>
        <w:jc w:val="both"/>
        <w:rPr>
          <w:sz w:val="24"/>
          <w:szCs w:val="24"/>
        </w:rPr>
      </w:pPr>
      <w:bookmarkStart w:id="79" w:name="_Toc30"/>
      <w:r>
        <w:rPr>
          <w:sz w:val="24"/>
          <w:szCs w:val="24"/>
        </w:rPr>
        <w:t>Критерии оценки заявок участников закупки</w:t>
      </w:r>
      <w:bookmarkEnd w:id="79"/>
    </w:p>
    <w:p w:rsidR="00382991" w:rsidRDefault="00D60E1A" w:rsidP="00F93D41">
      <w:pPr>
        <w:pStyle w:val="31"/>
        <w:keepNext w:val="0"/>
        <w:numPr>
          <w:ilvl w:val="2"/>
          <w:numId w:val="28"/>
        </w:numPr>
        <w:spacing w:before="0" w:after="0"/>
        <w:ind w:left="0" w:firstLine="426"/>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единственного критерия – цена договора.</w:t>
      </w:r>
    </w:p>
    <w:p w:rsidR="00382991" w:rsidRDefault="00D60E1A" w:rsidP="00F93D41">
      <w:pPr>
        <w:pStyle w:val="31"/>
        <w:keepNext w:val="0"/>
        <w:numPr>
          <w:ilvl w:val="2"/>
          <w:numId w:val="28"/>
        </w:numPr>
        <w:spacing w:before="0" w:after="0"/>
        <w:ind w:left="0" w:firstLine="426"/>
        <w:rPr>
          <w:rFonts w:ascii="Times New Roman" w:hAnsi="Times New Roman" w:cs="Times New Roman"/>
          <w:b w:val="0"/>
          <w:bCs w:val="0"/>
        </w:rPr>
      </w:pPr>
      <w:r>
        <w:rPr>
          <w:rFonts w:ascii="Times New Roman" w:hAnsi="Times New Roman" w:cs="Times New Roman"/>
          <w:b w:val="0"/>
        </w:rPr>
        <w:t xml:space="preserve">Победителем запроса </w:t>
      </w:r>
      <w:r w:rsidRPr="00656FEE">
        <w:rPr>
          <w:rFonts w:ascii="Times New Roman" w:hAnsi="Times New Roman" w:cs="Times New Roman"/>
          <w:b w:val="0"/>
        </w:rPr>
        <w:t xml:space="preserve">котировок признается участник закупки, заявка которого соответствует требованиям, установленным извещением о проведении запроса котировок (извещением о закупке), с учетом условий п. 5.6.2 извещения о закупке и содержит наиболее низкую </w:t>
      </w:r>
      <w:r w:rsidR="00656FEE" w:rsidRPr="00656FEE">
        <w:rPr>
          <w:rFonts w:ascii="Times New Roman" w:hAnsi="Times New Roman" w:cs="Times New Roman"/>
          <w:b w:val="0"/>
        </w:rPr>
        <w:t>цену договора без учета НДС (исходя из расчетов, осуществляемых в целях применении преимущества)</w:t>
      </w:r>
      <w:r>
        <w:rPr>
          <w:rFonts w:ascii="Times New Roman" w:hAnsi="Times New Roman" w:cs="Times New Roman"/>
          <w:b w:val="0"/>
        </w:rPr>
        <w:t>.</w:t>
      </w:r>
      <w:r>
        <w:rPr>
          <w:rFonts w:ascii="Times New Roman" w:hAnsi="Times New Roman" w:cs="Times New Roman"/>
          <w:b w:val="0"/>
          <w:bCs w:val="0"/>
        </w:rPr>
        <w:t xml:space="preserve"> </w:t>
      </w:r>
    </w:p>
    <w:p w:rsidR="00382991" w:rsidRDefault="00D60E1A" w:rsidP="00F93D41">
      <w:pPr>
        <w:pStyle w:val="21"/>
        <w:keepNext w:val="0"/>
        <w:numPr>
          <w:ilvl w:val="1"/>
          <w:numId w:val="28"/>
        </w:numPr>
        <w:spacing w:after="0"/>
        <w:ind w:left="0" w:firstLine="567"/>
        <w:jc w:val="both"/>
        <w:rPr>
          <w:sz w:val="24"/>
          <w:szCs w:val="24"/>
        </w:rPr>
      </w:pPr>
      <w:bookmarkStart w:id="80" w:name="_Toc31"/>
      <w:r>
        <w:rPr>
          <w:sz w:val="24"/>
          <w:szCs w:val="24"/>
        </w:rPr>
        <w:t>Особенности осуществления рассмотрения общих частей заявок</w:t>
      </w:r>
      <w:bookmarkEnd w:id="80"/>
    </w:p>
    <w:p w:rsidR="00382991" w:rsidRDefault="00D60E1A" w:rsidP="00F93D41">
      <w:pPr>
        <w:pStyle w:val="31"/>
        <w:keepNext w:val="0"/>
        <w:numPr>
          <w:ilvl w:val="2"/>
          <w:numId w:val="28"/>
        </w:numPr>
        <w:spacing w:before="0" w:after="0"/>
        <w:ind w:left="0" w:firstLine="426"/>
        <w:rPr>
          <w:rFonts w:ascii="Times New Roman" w:hAnsi="Times New Roman" w:cs="Times New Roman"/>
          <w:b w:val="0"/>
          <w:bCs w:val="0"/>
        </w:rPr>
      </w:pPr>
      <w:r>
        <w:rPr>
          <w:rFonts w:ascii="Times New Roman" w:hAnsi="Times New Roman" w:cs="Times New Roman"/>
          <w:b w:val="0"/>
          <w:bCs w:val="0"/>
        </w:rPr>
        <w:t>Закупочная комиссия рассматривает общие части заявок участников на предмет их соответствия требованиям, установленным извещением о закупке.</w:t>
      </w:r>
    </w:p>
    <w:p w:rsidR="00382991" w:rsidRDefault="00D60E1A" w:rsidP="00F93D41">
      <w:pPr>
        <w:pStyle w:val="31"/>
        <w:keepNext w:val="0"/>
        <w:numPr>
          <w:ilvl w:val="2"/>
          <w:numId w:val="28"/>
        </w:numPr>
        <w:spacing w:before="0" w:after="0"/>
        <w:ind w:left="0" w:firstLine="426"/>
        <w:rPr>
          <w:rFonts w:ascii="Times New Roman" w:hAnsi="Times New Roman" w:cs="Times New Roman"/>
          <w:b w:val="0"/>
        </w:rPr>
      </w:pPr>
      <w:r>
        <w:rPr>
          <w:rFonts w:ascii="Times New Roman" w:hAnsi="Times New Roman" w:cs="Times New Roman"/>
          <w:b w:val="0"/>
        </w:rPr>
        <w:t>Закупочная комиссия отклоняет заявку участника на этапе рассмотрения по следующим основаниям:</w:t>
      </w:r>
    </w:p>
    <w:p w:rsidR="00382991" w:rsidRDefault="00D60E1A" w:rsidP="00F93D41">
      <w:pPr>
        <w:pStyle w:val="afffff2"/>
        <w:numPr>
          <w:ilvl w:val="0"/>
          <w:numId w:val="14"/>
        </w:numPr>
        <w:tabs>
          <w:tab w:val="left" w:pos="1418"/>
        </w:tabs>
        <w:ind w:left="0" w:firstLine="567"/>
        <w:jc w:val="both"/>
      </w:pPr>
      <w:r>
        <w:t xml:space="preserve">в случае отсутствия в составе заявки документов и сведений, предусмотренных для предоставления в составе заявки, указанных в </w:t>
      </w:r>
      <w:hyperlink w:anchor="_Сведения_и_документы," w:tooltip="#_Сведения_и_документы," w:history="1">
        <w:r>
          <w:rPr>
            <w:rStyle w:val="aff5"/>
          </w:rPr>
          <w:t>п. 18 части II «ИНФОРМАЦИОННАЯ КАРТА ЗАКУПКИ»</w:t>
        </w:r>
      </w:hyperlink>
      <w:r>
        <w:t>;</w:t>
      </w:r>
    </w:p>
    <w:p w:rsidR="00382991" w:rsidRDefault="00D60E1A" w:rsidP="00F93D41">
      <w:pPr>
        <w:pStyle w:val="afffff2"/>
        <w:numPr>
          <w:ilvl w:val="0"/>
          <w:numId w:val="14"/>
        </w:numPr>
        <w:tabs>
          <w:tab w:val="left" w:pos="1418"/>
        </w:tabs>
        <w:ind w:left="0" w:firstLine="567"/>
        <w:jc w:val="both"/>
      </w:pPr>
      <w:r>
        <w:t xml:space="preserve">несоответствие предлагаемой продукции (товаров, работ, услуг) и/или условий выполнения работ/оказания услуг/поставки товара, исполнения договора требованиям, установленным в части IV – V извещения и пункта </w:t>
      </w:r>
      <w:hyperlink w:anchor="_Предмет_договора_с" w:tooltip="#_Предмет_договора_с" w:history="1">
        <w:r>
          <w:rPr>
            <w:rStyle w:val="aff5"/>
          </w:rPr>
          <w:t>3 части II «ИНФОРМАЦИОННАЯ КАРТА ЗАКУПКИ»</w:t>
        </w:r>
      </w:hyperlink>
      <w:r>
        <w:t xml:space="preserve">, </w:t>
      </w:r>
      <w:hyperlink w:anchor="_Место_поставки_товара/" w:tooltip="#_Место_поставки_товара/" w:history="1">
        <w:r>
          <w:rPr>
            <w:rStyle w:val="aff5"/>
          </w:rPr>
          <w:t>4 части II «ИНФОРМАЦИОННАЯ КАРТА ЗАКУПКИ»</w:t>
        </w:r>
      </w:hyperlink>
      <w:r>
        <w:t xml:space="preserve">, </w:t>
      </w:r>
      <w:hyperlink w:anchor="_Сроки_поставки_товара/" w:tooltip="#_Сроки_поставки_товара/" w:history="1">
        <w:r>
          <w:rPr>
            <w:rStyle w:val="aff5"/>
          </w:rPr>
          <w:t>5 части II «ИНФОРМАЦИОННАЯ КАРТА ЗАКУПКИ»</w:t>
        </w:r>
      </w:hyperlink>
      <w:r>
        <w:t>;</w:t>
      </w:r>
    </w:p>
    <w:p w:rsidR="00382991" w:rsidRDefault="00D60E1A" w:rsidP="00F93D41">
      <w:pPr>
        <w:pStyle w:val="afffff2"/>
        <w:numPr>
          <w:ilvl w:val="0"/>
          <w:numId w:val="14"/>
        </w:numPr>
        <w:tabs>
          <w:tab w:val="left" w:pos="1418"/>
        </w:tabs>
        <w:ind w:left="0" w:firstLine="567"/>
        <w:jc w:val="both"/>
      </w:pPr>
      <w:r>
        <w:t xml:space="preserve">несоответствие участника закупки, в том числе несоответствие лиц (одного или нескольких), выступающих на стороне одного участника закупки, требованиям, установленным в п. </w:t>
      </w:r>
      <w:hyperlink w:anchor="_Требования_к_участникам" w:tooltip="#_Требования_к_участникам" w:history="1">
        <w:r>
          <w:rPr>
            <w:rStyle w:val="aff5"/>
          </w:rPr>
          <w:t>1.4 части I извещения</w:t>
        </w:r>
      </w:hyperlink>
      <w:r>
        <w:t>;</w:t>
      </w:r>
    </w:p>
    <w:p w:rsidR="00382991" w:rsidRDefault="00D60E1A" w:rsidP="00F93D41">
      <w:pPr>
        <w:pStyle w:val="afffff2"/>
        <w:numPr>
          <w:ilvl w:val="0"/>
          <w:numId w:val="14"/>
        </w:numPr>
        <w:ind w:left="0" w:firstLine="567"/>
        <w:jc w:val="both"/>
      </w:pPr>
      <w:r>
        <w:t>заявка участника не соответствует требованиям, установленным извещением,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либо несоответствия такого обеспечения требованиям извещения (если такое требование установлено извещением);</w:t>
      </w:r>
    </w:p>
    <w:p w:rsidR="00382991" w:rsidRDefault="00D60E1A" w:rsidP="00F93D41">
      <w:pPr>
        <w:pStyle w:val="afffff2"/>
        <w:numPr>
          <w:ilvl w:val="0"/>
          <w:numId w:val="14"/>
        </w:numPr>
        <w:ind w:left="0" w:firstLine="567"/>
        <w:jc w:val="both"/>
      </w:pPr>
      <w:r>
        <w:t>наличие в составе заявки недостоверных сведений.</w:t>
      </w:r>
    </w:p>
    <w:p w:rsidR="00382991" w:rsidRDefault="00D60E1A" w:rsidP="00F93D41">
      <w:pPr>
        <w:pStyle w:val="21"/>
        <w:keepNext w:val="0"/>
        <w:numPr>
          <w:ilvl w:val="1"/>
          <w:numId w:val="28"/>
        </w:numPr>
        <w:spacing w:after="0"/>
        <w:ind w:left="0" w:firstLine="567"/>
        <w:jc w:val="both"/>
        <w:rPr>
          <w:sz w:val="24"/>
          <w:szCs w:val="24"/>
        </w:rPr>
      </w:pPr>
      <w:bookmarkStart w:id="81" w:name="_Toc32"/>
      <w:r>
        <w:rPr>
          <w:sz w:val="24"/>
          <w:szCs w:val="24"/>
        </w:rPr>
        <w:t>Особенности осуществления рассмотрения и сопоставления ценовых предложений</w:t>
      </w:r>
      <w:bookmarkEnd w:id="81"/>
    </w:p>
    <w:p w:rsidR="00382991" w:rsidRDefault="00D60E1A" w:rsidP="00F93D41">
      <w:pPr>
        <w:pStyle w:val="31"/>
        <w:keepNext w:val="0"/>
        <w:numPr>
          <w:ilvl w:val="2"/>
          <w:numId w:val="28"/>
        </w:numPr>
        <w:spacing w:before="0" w:after="0"/>
        <w:ind w:left="0" w:firstLine="426"/>
        <w:rPr>
          <w:rFonts w:ascii="Times New Roman" w:hAnsi="Times New Roman" w:cs="Times New Roman"/>
          <w:b w:val="0"/>
        </w:rPr>
      </w:pPr>
      <w:r>
        <w:rPr>
          <w:rFonts w:ascii="Times New Roman" w:hAnsi="Times New Roman" w:cs="Times New Roman"/>
          <w:b w:val="0"/>
        </w:rPr>
        <w:lastRenderedPageBreak/>
        <w:t>Рассмотрение ценовых предложений, дополнительных ценовых предложений осуществляется Закупочной комиссией после направления оператором ЭТП результатов сопоставления ценовых предложений, а также информации о ценовых предложениях (далее – ценовые предложения) каждого участника закупки.</w:t>
      </w:r>
    </w:p>
    <w:p w:rsidR="00382991" w:rsidRDefault="00D60E1A" w:rsidP="00F93D41">
      <w:pPr>
        <w:pStyle w:val="31"/>
        <w:keepNext w:val="0"/>
        <w:numPr>
          <w:ilvl w:val="2"/>
          <w:numId w:val="28"/>
        </w:numPr>
        <w:spacing w:before="0" w:after="0"/>
        <w:ind w:left="0" w:firstLine="426"/>
        <w:rPr>
          <w:rFonts w:ascii="Times New Roman" w:hAnsi="Times New Roman" w:cs="Times New Roman"/>
          <w:b w:val="0"/>
        </w:rPr>
      </w:pPr>
      <w:r>
        <w:rPr>
          <w:rFonts w:ascii="Times New Roman" w:hAnsi="Times New Roman" w:cs="Times New Roman"/>
          <w:b w:val="0"/>
        </w:rPr>
        <w:t>Рассмотрение ценовых предложений осуществляется в части не превышения ценового предложения участника начальной (максимальной) цены договора/цены лота, не превышения единицы продукции (если такое требование установлено в извещении о закупке), в части наличия в составе ценового предложения документов и сведений, предусмотренных настоящим извещением о закупке.</w:t>
      </w:r>
    </w:p>
    <w:p w:rsidR="00382991" w:rsidRDefault="00D60E1A" w:rsidP="00F93D41">
      <w:pPr>
        <w:pStyle w:val="31"/>
        <w:keepNext w:val="0"/>
        <w:numPr>
          <w:ilvl w:val="2"/>
          <w:numId w:val="28"/>
        </w:numPr>
        <w:spacing w:before="0" w:after="0"/>
        <w:ind w:left="0" w:firstLine="426"/>
        <w:rPr>
          <w:rFonts w:ascii="Times New Roman" w:hAnsi="Times New Roman" w:cs="Times New Roman"/>
          <w:b w:val="0"/>
        </w:rPr>
      </w:pPr>
      <w:r>
        <w:rPr>
          <w:rFonts w:ascii="Times New Roman" w:hAnsi="Times New Roman" w:cs="Times New Roman"/>
          <w:b w:val="0"/>
          <w:bCs w:val="0"/>
        </w:rPr>
        <w:t xml:space="preserve">Закупочная комиссия отклоняет заявку участника на этапе рассмотрения ценовых предложений участников в случае, если </w:t>
      </w:r>
      <w:r>
        <w:rPr>
          <w:rFonts w:ascii="Times New Roman" w:hAnsi="Times New Roman" w:cs="Times New Roman"/>
          <w:b w:val="0"/>
        </w:rPr>
        <w:t xml:space="preserve">цена заявки участника превышает установленную в </w:t>
      </w:r>
      <w:hyperlink w:anchor="_Сведения_о_начальной" w:tooltip="#_Сведения_о_начальной" w:history="1">
        <w:r>
          <w:rPr>
            <w:rStyle w:val="aff5"/>
            <w:rFonts w:ascii="Times New Roman" w:hAnsi="Times New Roman" w:cs="Times New Roman"/>
            <w:b w:val="0"/>
          </w:rPr>
          <w:t>п. 7 части II «ИНФОРМАЦИОННАЯ КАРТА ЗАКУПКИ»</w:t>
        </w:r>
      </w:hyperlink>
      <w:r>
        <w:rPr>
          <w:rFonts w:ascii="Times New Roman" w:hAnsi="Times New Roman" w:cs="Times New Roman"/>
          <w:b w:val="0"/>
        </w:rPr>
        <w:t xml:space="preserve"> </w:t>
      </w:r>
      <w:r>
        <w:rPr>
          <w:rFonts w:ascii="Times New Roman" w:hAnsi="Times New Roman" w:cs="Times New Roman"/>
          <w:b w:val="0"/>
          <w:bCs w:val="0"/>
        </w:rPr>
        <w:t xml:space="preserve">начальную (максимальную) цену договора (цену лота), а также в случае превышения единичных расценок участником закупки, указанных в </w:t>
      </w:r>
      <w:hyperlink w:anchor="_Начальная_(максимальная)_цена" w:tooltip="#_Начальная_(максимальная)_цена" w:history="1">
        <w:r>
          <w:rPr>
            <w:rStyle w:val="aff5"/>
            <w:rFonts w:ascii="Times New Roman" w:hAnsi="Times New Roman" w:cs="Times New Roman"/>
            <w:b w:val="0"/>
            <w:bCs w:val="0"/>
          </w:rPr>
          <w:t xml:space="preserve">п. 1.3.2 части </w:t>
        </w:r>
        <w:r>
          <w:rPr>
            <w:rStyle w:val="aff5"/>
            <w:rFonts w:ascii="Times New Roman" w:hAnsi="Times New Roman" w:cs="Times New Roman"/>
            <w:b w:val="0"/>
            <w:bCs w:val="0"/>
            <w:lang w:val="en-US"/>
          </w:rPr>
          <w:t>I</w:t>
        </w:r>
        <w:r>
          <w:rPr>
            <w:rStyle w:val="aff5"/>
            <w:rFonts w:ascii="Times New Roman" w:hAnsi="Times New Roman" w:cs="Times New Roman"/>
            <w:b w:val="0"/>
            <w:bCs w:val="0"/>
          </w:rPr>
          <w:t xml:space="preserve"> извещения</w:t>
        </w:r>
      </w:hyperlink>
      <w:r>
        <w:rPr>
          <w:rFonts w:ascii="Times New Roman" w:hAnsi="Times New Roman" w:cs="Times New Roman"/>
          <w:b w:val="0"/>
          <w:bCs w:val="0"/>
        </w:rPr>
        <w:t>, непредставления документов и сведений, в случае если предоставление таких документов и сведений предусмотрено для предоставления в составе ценового предложения и указано в</w:t>
      </w:r>
      <w:r>
        <w:rPr>
          <w:rFonts w:ascii="Times New Roman" w:hAnsi="Times New Roman" w:cs="Times New Roman"/>
          <w:b w:val="0"/>
        </w:rPr>
        <w:t xml:space="preserve"> </w:t>
      </w:r>
      <w:hyperlink w:anchor="_Сведения_и_документы," w:tooltip="#_Сведения_и_документы," w:history="1">
        <w:r>
          <w:rPr>
            <w:rStyle w:val="aff5"/>
            <w:rFonts w:ascii="Times New Roman" w:hAnsi="Times New Roman" w:cs="Times New Roman"/>
            <w:b w:val="0"/>
          </w:rPr>
          <w:t>п. 18 части II «ИНФОРМАЦИОННАЯ КАРТА ЗАКУПКИ»</w:t>
        </w:r>
      </w:hyperlink>
      <w:r>
        <w:rPr>
          <w:rFonts w:ascii="Times New Roman" w:hAnsi="Times New Roman" w:cs="Times New Roman"/>
          <w:color w:val="0000FF"/>
        </w:rPr>
        <w:t xml:space="preserve">. </w:t>
      </w:r>
    </w:p>
    <w:p w:rsidR="00382991" w:rsidRDefault="00D60E1A" w:rsidP="00F93D41">
      <w:pPr>
        <w:pStyle w:val="31"/>
        <w:keepNext w:val="0"/>
        <w:numPr>
          <w:ilvl w:val="2"/>
          <w:numId w:val="28"/>
        </w:numPr>
        <w:spacing w:before="0" w:after="0"/>
        <w:ind w:left="0" w:firstLine="284"/>
        <w:rPr>
          <w:rFonts w:ascii="Times New Roman" w:hAnsi="Times New Roman" w:cs="Times New Roman"/>
          <w:b w:val="0"/>
        </w:rPr>
      </w:pPr>
      <w:r>
        <w:rPr>
          <w:rFonts w:ascii="Times New Roman" w:hAnsi="Times New Roman" w:cs="Times New Roman"/>
          <w:b w:val="0"/>
        </w:rPr>
        <w:t>В случае несоответствия цены заявки, указанной на ЭТП и цены заявки, отраженной в документах, определяющих коммерческое предложение, к учету принимается цена, указанная на ЭТП.</w:t>
      </w:r>
    </w:p>
    <w:p w:rsidR="00382991" w:rsidRDefault="00D60E1A" w:rsidP="00F93D41">
      <w:pPr>
        <w:pStyle w:val="21"/>
        <w:keepNext w:val="0"/>
        <w:numPr>
          <w:ilvl w:val="1"/>
          <w:numId w:val="28"/>
        </w:numPr>
        <w:spacing w:after="0"/>
        <w:ind w:left="0" w:firstLine="567"/>
        <w:jc w:val="both"/>
        <w:rPr>
          <w:sz w:val="24"/>
          <w:szCs w:val="24"/>
        </w:rPr>
      </w:pPr>
      <w:bookmarkStart w:id="82" w:name="_Toc33"/>
      <w:r>
        <w:rPr>
          <w:sz w:val="24"/>
          <w:szCs w:val="24"/>
        </w:rPr>
        <w:t>Подведение итогов</w:t>
      </w:r>
      <w:bookmarkEnd w:id="82"/>
    </w:p>
    <w:p w:rsidR="00382991" w:rsidRPr="0046475F" w:rsidRDefault="00D60E1A" w:rsidP="00F93D41">
      <w:pPr>
        <w:pStyle w:val="31"/>
        <w:keepNext w:val="0"/>
        <w:numPr>
          <w:ilvl w:val="2"/>
          <w:numId w:val="28"/>
        </w:numPr>
        <w:spacing w:before="0" w:after="0"/>
        <w:ind w:left="0" w:firstLine="284"/>
        <w:rPr>
          <w:rFonts w:ascii="Times New Roman" w:hAnsi="Times New Roman" w:cs="Times New Roman"/>
          <w:b w:val="0"/>
        </w:rPr>
      </w:pPr>
      <w:r>
        <w:rPr>
          <w:rFonts w:ascii="Times New Roman" w:hAnsi="Times New Roman" w:cs="Times New Roman"/>
          <w:b w:val="0"/>
        </w:rPr>
        <w:t xml:space="preserve">Подведение итогов закупки осуществляются Закупочной комиссией в сроки, </w:t>
      </w:r>
      <w:r w:rsidRPr="0046475F">
        <w:rPr>
          <w:rFonts w:ascii="Times New Roman" w:hAnsi="Times New Roman" w:cs="Times New Roman"/>
          <w:b w:val="0"/>
        </w:rPr>
        <w:t xml:space="preserve">установленные </w:t>
      </w:r>
      <w:hyperlink w:anchor="_Порядок,_дата_начала," w:tooltip="#_Порядок,_дата_начала," w:history="1">
        <w:r w:rsidRPr="0046475F">
          <w:rPr>
            <w:rStyle w:val="aff5"/>
            <w:rFonts w:ascii="Times New Roman" w:hAnsi="Times New Roman" w:cs="Times New Roman"/>
            <w:b w:val="0"/>
          </w:rPr>
          <w:t xml:space="preserve">в </w:t>
        </w:r>
        <w:r w:rsidRPr="0046475F">
          <w:rPr>
            <w:rStyle w:val="aff5"/>
            <w:rFonts w:ascii="Times New Roman" w:hAnsi="Times New Roman" w:cs="Times New Roman"/>
            <w:b w:val="0"/>
            <w:bCs w:val="0"/>
          </w:rPr>
          <w:t>пункте 9 части II «ИНФОРМАЦИОННАЯ КАРТА ЗАКУПКИ»</w:t>
        </w:r>
      </w:hyperlink>
      <w:r w:rsidRPr="0046475F">
        <w:rPr>
          <w:rFonts w:ascii="Times New Roman" w:hAnsi="Times New Roman" w:cs="Times New Roman"/>
          <w:b w:val="0"/>
        </w:rPr>
        <w:t>.</w:t>
      </w:r>
    </w:p>
    <w:p w:rsidR="00382991" w:rsidRPr="0046475F" w:rsidRDefault="00D60E1A" w:rsidP="00F93D41">
      <w:pPr>
        <w:pStyle w:val="31"/>
        <w:keepNext w:val="0"/>
        <w:numPr>
          <w:ilvl w:val="2"/>
          <w:numId w:val="28"/>
        </w:numPr>
        <w:spacing w:before="0" w:after="0"/>
        <w:ind w:left="0" w:firstLine="284"/>
        <w:rPr>
          <w:rFonts w:ascii="Times New Roman" w:hAnsi="Times New Roman" w:cs="Times New Roman"/>
          <w:b w:val="0"/>
        </w:rPr>
      </w:pPr>
      <w:r w:rsidRPr="0046475F">
        <w:rPr>
          <w:rFonts w:ascii="Times New Roman" w:hAnsi="Times New Roman" w:cs="Times New Roman"/>
          <w:b w:val="0"/>
        </w:rPr>
        <w:t>При выборе Победителя закупки Заказчик учитывает следующие условия:</w:t>
      </w:r>
    </w:p>
    <w:p w:rsidR="00382991" w:rsidRPr="0046475F" w:rsidRDefault="00D60E1A" w:rsidP="00F93D41">
      <w:pPr>
        <w:numPr>
          <w:ilvl w:val="3"/>
          <w:numId w:val="28"/>
        </w:numPr>
        <w:spacing w:after="0"/>
        <w:ind w:left="0" w:firstLine="567"/>
        <w:outlineLvl w:val="2"/>
        <w:rPr>
          <w:bCs/>
        </w:rPr>
      </w:pPr>
      <w:r w:rsidRPr="0046475F">
        <w:rPr>
          <w:bCs/>
        </w:rPr>
        <w:t xml:space="preserve">Если в соответствии с требованиями </w:t>
      </w:r>
      <w:hyperlink r:id="rId26" w:tooltip="https://www.consultant.ru/document/cons_doc_LAW_494318/92d969e26a4326c5d02fa79b8f9cf4994ee5633b/" w:history="1">
        <w:r w:rsidRPr="0046475F">
          <w:rPr>
            <w:bCs/>
            <w:color w:val="0000FF"/>
            <w:u w:val="single"/>
          </w:rPr>
          <w:t>постановления Правительства РФ от 23.12.2024 № 1875</w:t>
        </w:r>
      </w:hyperlink>
      <w:r w:rsidRPr="0046475F">
        <w:rPr>
          <w:bCs/>
        </w:rPr>
        <w:t xml:space="preserve"> в </w:t>
      </w:r>
      <w:hyperlink w:anchor="_Сведения_о_предоставлении" w:tooltip="#_Сведения_о_предоставлении" w:history="1">
        <w:r w:rsidRPr="0046475F">
          <w:rPr>
            <w:bCs/>
            <w:color w:val="0000FF"/>
            <w:u w:val="single"/>
          </w:rPr>
          <w:t>пункте 12 части II «ИНФОРМАЦИОНОЙ КАРТЫ ЗАКУПКИ»</w:t>
        </w:r>
      </w:hyperlink>
      <w:r w:rsidRPr="0046475F">
        <w:rPr>
          <w:bCs/>
        </w:rPr>
        <w:t xml:space="preserve"> установлен запрет закупки товаров, происходящих из иностранных государств, то не допускается заключение договора на закупку такого товара.</w:t>
      </w:r>
    </w:p>
    <w:p w:rsidR="00382991" w:rsidRPr="0046475F" w:rsidRDefault="00D60E1A" w:rsidP="00F93D41">
      <w:pPr>
        <w:numPr>
          <w:ilvl w:val="3"/>
          <w:numId w:val="28"/>
        </w:numPr>
        <w:spacing w:after="0"/>
        <w:ind w:left="0" w:firstLine="567"/>
        <w:outlineLvl w:val="2"/>
        <w:rPr>
          <w:bCs/>
        </w:rPr>
      </w:pPr>
      <w:r w:rsidRPr="0046475F">
        <w:rPr>
          <w:bCs/>
        </w:rPr>
        <w:t xml:space="preserve">Если в соответствии с требованиями </w:t>
      </w:r>
      <w:hyperlink r:id="rId27" w:tooltip="https://www.consultant.ru/document/cons_doc_LAW_494318/92d969e26a4326c5d02fa79b8f9cf4994ee5633b/" w:history="1">
        <w:r w:rsidRPr="0046475F">
          <w:rPr>
            <w:bCs/>
            <w:color w:val="0000FF"/>
            <w:u w:val="single"/>
          </w:rPr>
          <w:t>постановления Правительства РФ от 23.12.2024 № 1875</w:t>
        </w:r>
      </w:hyperlink>
      <w:r w:rsidRPr="0046475F">
        <w:rPr>
          <w:bCs/>
        </w:rPr>
        <w:t xml:space="preserve"> в </w:t>
      </w:r>
      <w:hyperlink w:anchor="_Сведения_о_предоставлении" w:tooltip="#_Сведения_о_предоставлении" w:history="1">
        <w:r w:rsidRPr="0046475F">
          <w:rPr>
            <w:bCs/>
            <w:color w:val="0000FF"/>
            <w:u w:val="single"/>
          </w:rPr>
          <w:t>пункте 12 части II «ИНФОРМАЦИОНОЙ КАРТЫ ЗАКУПКИ»</w:t>
        </w:r>
      </w:hyperlink>
      <w:r w:rsidRPr="0046475F">
        <w:rPr>
          <w:bCs/>
        </w:rPr>
        <w:t xml:space="preserve"> установлено ограничение закупки товаров, происходящих из иностранных государств, то не допускается заключение договора на поставку товара, происходящего из иностранного государства, если по результатам рассмотрения заявок на закупку, признанных соответствующими требованиям положения о закупке, извещения о закупки, одна из таких заявок содержит предложение о поставке товаров российского происхождения, на которые распространяется ограничение.</w:t>
      </w:r>
    </w:p>
    <w:p w:rsidR="00382991" w:rsidRPr="0046475F" w:rsidRDefault="00D60E1A" w:rsidP="00F93D41">
      <w:pPr>
        <w:pStyle w:val="31"/>
        <w:keepNext w:val="0"/>
        <w:numPr>
          <w:ilvl w:val="2"/>
          <w:numId w:val="28"/>
        </w:numPr>
        <w:spacing w:before="0" w:after="0"/>
        <w:ind w:left="0" w:firstLine="284"/>
        <w:rPr>
          <w:rFonts w:ascii="Times New Roman" w:hAnsi="Times New Roman" w:cs="Times New Roman"/>
          <w:b w:val="0"/>
        </w:rPr>
      </w:pPr>
      <w:r w:rsidRPr="0046475F">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46475F">
        <w:rPr>
          <w:rFonts w:ascii="Times New Roman" w:hAnsi="Times New Roman" w:cs="Times New Roman"/>
          <w:b w:val="0"/>
          <w:bCs w:val="0"/>
        </w:rPr>
        <w:t>Заявки участников закупки оцениваются исходя из единственного критерия цена договора.</w:t>
      </w:r>
    </w:p>
    <w:p w:rsidR="00382991" w:rsidRPr="0046475F" w:rsidRDefault="00D60E1A" w:rsidP="00F93D41">
      <w:pPr>
        <w:pStyle w:val="31"/>
        <w:keepNext w:val="0"/>
        <w:numPr>
          <w:ilvl w:val="2"/>
          <w:numId w:val="28"/>
        </w:numPr>
        <w:spacing w:before="0" w:after="0"/>
        <w:ind w:left="0" w:firstLine="284"/>
        <w:rPr>
          <w:rFonts w:ascii="Times New Roman" w:hAnsi="Times New Roman" w:cs="Times New Roman"/>
          <w:b w:val="0"/>
        </w:rPr>
      </w:pPr>
      <w:bookmarkStart w:id="83" w:name="_Победителем_запроса_котировок"/>
      <w:bookmarkEnd w:id="83"/>
      <w:r w:rsidRPr="0046475F">
        <w:rPr>
          <w:rFonts w:ascii="Times New Roman" w:hAnsi="Times New Roman" w:cs="Times New Roman"/>
          <w:b w:val="0"/>
        </w:rPr>
        <w:t xml:space="preserve">Заявке, в которой содержатся наименьшее ценовое предложение, присваивается первый номер. При этом, если в </w:t>
      </w:r>
      <w:hyperlink w:anchor="_Информация_об_установлении" w:tooltip="#_Информация_об_установлении" w:history="1">
        <w:r w:rsidRPr="0046475F">
          <w:rPr>
            <w:rStyle w:val="aff5"/>
            <w:rFonts w:ascii="Times New Roman" w:hAnsi="Times New Roman" w:cs="Times New Roman"/>
            <w:b w:val="0"/>
          </w:rPr>
          <w:t>пункте 12 части II «ИНФОРМАЦИОНОЙ КАРТЫ ЗАКУПКИ»</w:t>
        </w:r>
      </w:hyperlink>
      <w:r w:rsidRPr="0046475F">
        <w:rPr>
          <w:rFonts w:ascii="Times New Roman" w:hAnsi="Times New Roman" w:cs="Times New Roman"/>
          <w:b w:val="0"/>
          <w:color w:val="FF0000"/>
        </w:rPr>
        <w:t xml:space="preserve"> </w:t>
      </w:r>
      <w:r w:rsidRPr="0046475F">
        <w:rPr>
          <w:rFonts w:ascii="Times New Roman" w:hAnsi="Times New Roman" w:cs="Times New Roman"/>
          <w:b w:val="0"/>
        </w:rPr>
        <w:t xml:space="preserve">установлено преимущество для товаров российского происхождения в соответствии с требованиями </w:t>
      </w:r>
      <w:hyperlink r:id="rId28" w:tooltip="https://www.consultant.ru/document/cons_doc_LAW_494318/92d969e26a4326c5d02fa79b8f9cf4994ee5633b/" w:history="1">
        <w:r w:rsidRPr="0046475F">
          <w:rPr>
            <w:rStyle w:val="aff5"/>
            <w:rFonts w:ascii="Times New Roman" w:hAnsi="Times New Roman" w:cs="Times New Roman"/>
            <w:b w:val="0"/>
          </w:rPr>
          <w:t>постановления Правительства РФ от 23.12.2024 № 1875</w:t>
        </w:r>
      </w:hyperlink>
      <w:r w:rsidRPr="0046475F">
        <w:rPr>
          <w:rFonts w:ascii="Times New Roman" w:hAnsi="Times New Roman" w:cs="Times New Roman"/>
          <w:b w:val="0"/>
        </w:rPr>
        <w:t xml:space="preserve"> в отношении товаров российского происхождения, по отношению к товарам происходящим из иностранного государства, то при расчете по ценовому критерию для целей оценки ценовое предложение участников предложивших товар российского происхождения снижается на 15 (пятнадцать) % процентов, при условии, что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при этом договор заключается по цене договора, предложенной участником в заявке на участие в закупке.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382991" w:rsidRPr="0046475F" w:rsidRDefault="00D60E1A" w:rsidP="00F93D41">
      <w:pPr>
        <w:pStyle w:val="31"/>
        <w:keepNext w:val="0"/>
        <w:numPr>
          <w:ilvl w:val="2"/>
          <w:numId w:val="28"/>
        </w:numPr>
        <w:spacing w:before="0" w:after="0"/>
        <w:ind w:left="0" w:firstLine="426"/>
        <w:rPr>
          <w:rFonts w:ascii="Times New Roman" w:hAnsi="Times New Roman" w:cs="Times New Roman"/>
          <w:b w:val="0"/>
        </w:rPr>
      </w:pPr>
      <w:r w:rsidRPr="0046475F">
        <w:rPr>
          <w:rFonts w:ascii="Times New Roman" w:hAnsi="Times New Roman" w:cs="Times New Roman"/>
          <w:b w:val="0"/>
        </w:rPr>
        <w:t xml:space="preserve">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(извещением о закупке), </w:t>
      </w:r>
      <w:r w:rsidRPr="0046475F">
        <w:rPr>
          <w:rFonts w:ascii="Times New Roman" w:hAnsi="Times New Roman" w:cs="Times New Roman"/>
          <w:b w:val="0"/>
          <w:bCs w:val="0"/>
        </w:rPr>
        <w:t xml:space="preserve">с учетом условий </w:t>
      </w:r>
      <w:hyperlink w:anchor="_При_выборе_Победителя" w:tooltip="#_При_выборе_Победителя" w:history="1">
        <w:r w:rsidRPr="0046475F">
          <w:rPr>
            <w:rStyle w:val="aff5"/>
            <w:rFonts w:ascii="Times New Roman" w:hAnsi="Times New Roman" w:cs="Times New Roman"/>
            <w:b w:val="0"/>
            <w:bCs w:val="0"/>
          </w:rPr>
          <w:t>п. 5.6.2 извещения о закупке</w:t>
        </w:r>
      </w:hyperlink>
      <w:r w:rsidRPr="0046475F">
        <w:rPr>
          <w:rStyle w:val="aff5"/>
          <w:rFonts w:ascii="Times New Roman" w:hAnsi="Times New Roman" w:cs="Times New Roman"/>
          <w:b w:val="0"/>
          <w:bCs w:val="0"/>
        </w:rPr>
        <w:t xml:space="preserve"> </w:t>
      </w:r>
      <w:r w:rsidR="0046475F" w:rsidRPr="0046475F">
        <w:rPr>
          <w:rFonts w:ascii="Times New Roman" w:hAnsi="Times New Roman" w:cs="Times New Roman"/>
          <w:b w:val="0"/>
        </w:rPr>
        <w:t xml:space="preserve">и содержит наиболее низкую </w:t>
      </w:r>
      <w:r w:rsidR="0046475F" w:rsidRPr="0046475F">
        <w:rPr>
          <w:rFonts w:ascii="Times New Roman" w:hAnsi="Times New Roman" w:cs="Times New Roman"/>
          <w:b w:val="0"/>
        </w:rPr>
        <w:lastRenderedPageBreak/>
        <w:t>условную цену договора без учета НДС (исходя из расчетов, осуществляемых в целях применении преимущества)</w:t>
      </w:r>
      <w:r w:rsidRPr="0046475F">
        <w:rPr>
          <w:rFonts w:ascii="Times New Roman" w:hAnsi="Times New Roman" w:cs="Times New Roman"/>
          <w:b w:val="0"/>
        </w:rPr>
        <w:t>.</w:t>
      </w:r>
    </w:p>
    <w:p w:rsidR="00382991" w:rsidRDefault="00D60E1A" w:rsidP="00F93D41">
      <w:pPr>
        <w:pStyle w:val="31"/>
        <w:keepNext w:val="0"/>
        <w:numPr>
          <w:ilvl w:val="2"/>
          <w:numId w:val="28"/>
        </w:numPr>
        <w:spacing w:before="0" w:after="0"/>
        <w:ind w:left="0" w:firstLine="426"/>
        <w:rPr>
          <w:rFonts w:ascii="Times New Roman" w:hAnsi="Times New Roman" w:cs="Times New Roman"/>
          <w:b w:val="0"/>
        </w:rPr>
      </w:pPr>
      <w:r w:rsidRPr="0046475F">
        <w:rPr>
          <w:rFonts w:ascii="Times New Roman" w:hAnsi="Times New Roman" w:cs="Times New Roman"/>
          <w:b w:val="0"/>
        </w:rPr>
        <w:t>По итогам закупки составляется итоговый</w:t>
      </w:r>
      <w:r>
        <w:rPr>
          <w:rFonts w:ascii="Times New Roman" w:hAnsi="Times New Roman" w:cs="Times New Roman"/>
          <w:b w:val="0"/>
        </w:rPr>
        <w:t xml:space="preserve"> протокол, в котором указывается информация, предусмотренная Положением о закупке Заказчика, в том числе порядковые номера заявок, окончательных предложений участников закупки в порядке уменьшения степени предпочтительности для Заказчика.</w:t>
      </w:r>
    </w:p>
    <w:p w:rsidR="00382991" w:rsidRDefault="00D60E1A" w:rsidP="00F93D41">
      <w:pPr>
        <w:pStyle w:val="31"/>
        <w:keepNext w:val="0"/>
        <w:numPr>
          <w:ilvl w:val="2"/>
          <w:numId w:val="28"/>
        </w:numPr>
        <w:spacing w:before="0" w:after="0"/>
        <w:ind w:left="0" w:firstLine="426"/>
        <w:rPr>
          <w:rFonts w:ascii="Times New Roman" w:hAnsi="Times New Roman" w:cs="Times New Roman"/>
          <w:b w:val="0"/>
        </w:rPr>
      </w:pPr>
      <w:r>
        <w:rPr>
          <w:rFonts w:ascii="Times New Roman" w:hAnsi="Times New Roman" w:cs="Times New Roman"/>
          <w:b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извещения о закупке, повлекшие необоснованное решение о выборе победителя закупки (единственного участника закупки, соответствующего требованиям извещения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82991" w:rsidRDefault="00D60E1A" w:rsidP="00F93D41">
      <w:pPr>
        <w:pStyle w:val="21"/>
        <w:keepNext w:val="0"/>
        <w:numPr>
          <w:ilvl w:val="1"/>
          <w:numId w:val="28"/>
        </w:numPr>
        <w:spacing w:after="0"/>
        <w:ind w:left="0" w:firstLine="567"/>
        <w:jc w:val="both"/>
        <w:rPr>
          <w:sz w:val="24"/>
          <w:szCs w:val="24"/>
        </w:rPr>
      </w:pPr>
      <w:bookmarkStart w:id="84" w:name="_Toc34"/>
      <w:r>
        <w:rPr>
          <w:sz w:val="24"/>
          <w:szCs w:val="24"/>
        </w:rPr>
        <w:t>Признание закупки несостоявшейся</w:t>
      </w:r>
      <w:bookmarkEnd w:id="84"/>
    </w:p>
    <w:p w:rsidR="00382991" w:rsidRDefault="00D60E1A" w:rsidP="00F93D41">
      <w:pPr>
        <w:pStyle w:val="31"/>
        <w:keepNext w:val="0"/>
        <w:numPr>
          <w:ilvl w:val="2"/>
          <w:numId w:val="28"/>
        </w:numPr>
        <w:spacing w:before="0" w:after="0"/>
        <w:ind w:left="0" w:firstLine="426"/>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382991" w:rsidRDefault="00D60E1A" w:rsidP="00F93D41">
      <w:pPr>
        <w:pStyle w:val="21"/>
        <w:keepNext w:val="0"/>
        <w:numPr>
          <w:ilvl w:val="1"/>
          <w:numId w:val="28"/>
        </w:numPr>
        <w:spacing w:after="0"/>
        <w:ind w:left="0" w:firstLine="567"/>
        <w:jc w:val="both"/>
        <w:rPr>
          <w:sz w:val="24"/>
          <w:szCs w:val="24"/>
        </w:rPr>
      </w:pPr>
      <w:bookmarkStart w:id="85" w:name="_Toc35"/>
      <w:r>
        <w:rPr>
          <w:sz w:val="24"/>
          <w:szCs w:val="24"/>
        </w:rPr>
        <w:t>Рассмотрение жалоб и обращений участников закупки</w:t>
      </w:r>
      <w:bookmarkEnd w:id="85"/>
    </w:p>
    <w:p w:rsidR="00382991" w:rsidRDefault="00D60E1A" w:rsidP="00F93D41">
      <w:pPr>
        <w:pStyle w:val="31"/>
        <w:keepNext w:val="0"/>
        <w:numPr>
          <w:ilvl w:val="2"/>
          <w:numId w:val="28"/>
        </w:numPr>
        <w:spacing w:before="0" w:after="0"/>
        <w:ind w:left="0" w:firstLine="426"/>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382991" w:rsidRDefault="00D60E1A">
      <w:pPr>
        <w:spacing w:after="0"/>
        <w:ind w:firstLine="567"/>
      </w:pPr>
      <w:r>
        <w:t>В случае необходимости, после завершения процедуры закупки участник вправе направить в адрес Заказчика, указанный в извещении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82991" w:rsidRDefault="00382991">
      <w:pPr>
        <w:spacing w:after="0"/>
        <w:ind w:firstLine="567"/>
      </w:pPr>
    </w:p>
    <w:p w:rsidR="00382991" w:rsidRDefault="00D60E1A" w:rsidP="00F93D41">
      <w:pPr>
        <w:pStyle w:val="11"/>
        <w:keepNext w:val="0"/>
        <w:numPr>
          <w:ilvl w:val="0"/>
          <w:numId w:val="28"/>
        </w:numPr>
        <w:spacing w:before="0" w:after="0"/>
        <w:ind w:left="0" w:firstLine="567"/>
        <w:jc w:val="both"/>
        <w:rPr>
          <w:sz w:val="24"/>
          <w:szCs w:val="24"/>
        </w:rPr>
      </w:pPr>
      <w:bookmarkStart w:id="86" w:name="Par110"/>
      <w:bookmarkStart w:id="87" w:name="Par144"/>
      <w:bookmarkStart w:id="88" w:name="_Toc36"/>
      <w:bookmarkEnd w:id="77"/>
      <w:bookmarkEnd w:id="86"/>
      <w:bookmarkEnd w:id="87"/>
      <w:r>
        <w:rPr>
          <w:sz w:val="24"/>
          <w:szCs w:val="24"/>
        </w:rPr>
        <w:t>ЗАКЛЮЧЕНИЕ, ИЗМЕНЕНИЕ И РАСТОРЖЕНИЕ ДОГОВОРА</w:t>
      </w:r>
      <w:bookmarkEnd w:id="88"/>
    </w:p>
    <w:p w:rsidR="00382991" w:rsidRDefault="00D60E1A" w:rsidP="00F93D41">
      <w:pPr>
        <w:pStyle w:val="21"/>
        <w:keepNext w:val="0"/>
        <w:numPr>
          <w:ilvl w:val="1"/>
          <w:numId w:val="28"/>
        </w:numPr>
        <w:spacing w:after="0"/>
        <w:ind w:left="0" w:firstLine="567"/>
        <w:jc w:val="both"/>
        <w:rPr>
          <w:sz w:val="24"/>
          <w:szCs w:val="24"/>
        </w:rPr>
      </w:pPr>
      <w:bookmarkStart w:id="89" w:name="_Обеспечения_исполнения_договора,"/>
      <w:bookmarkStart w:id="90" w:name="_Toc37"/>
      <w:bookmarkStart w:id="91" w:name="_Ref130891676"/>
      <w:bookmarkEnd w:id="89"/>
      <w:r>
        <w:rPr>
          <w:sz w:val="24"/>
          <w:szCs w:val="24"/>
        </w:rPr>
        <w:t>Срок и порядок заключения договора</w:t>
      </w:r>
      <w:bookmarkEnd w:id="90"/>
    </w:p>
    <w:p w:rsidR="00382991" w:rsidRPr="0046475F" w:rsidRDefault="00D60E1A" w:rsidP="00F93D41">
      <w:pPr>
        <w:pStyle w:val="31"/>
        <w:keepNext w:val="0"/>
        <w:numPr>
          <w:ilvl w:val="2"/>
          <w:numId w:val="28"/>
        </w:numPr>
        <w:spacing w:before="0" w:after="0"/>
        <w:ind w:left="0" w:firstLine="426"/>
        <w:rPr>
          <w:rFonts w:ascii="Times New Roman" w:hAnsi="Times New Roman" w:cs="Times New Roman"/>
          <w:b w:val="0"/>
          <w:bCs w:val="0"/>
        </w:rPr>
      </w:pPr>
      <w:r>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46475F">
        <w:rPr>
          <w:rFonts w:ascii="Times New Roman" w:hAnsi="Times New Roman" w:cs="Times New Roman"/>
          <w:b w:val="0"/>
          <w:bCs w:val="0"/>
        </w:rPr>
        <w:t>извещением</w:t>
      </w:r>
      <w:r w:rsidRPr="0046475F">
        <w:rPr>
          <w:rFonts w:ascii="Times New Roman" w:hAnsi="Times New Roman" w:cs="Times New Roman"/>
          <w:b w:val="0"/>
        </w:rPr>
        <w:t xml:space="preserve"> о закупке и заявкой участника такой закупки, с которым заключается договор</w:t>
      </w:r>
      <w:r w:rsidRPr="0046475F">
        <w:rPr>
          <w:rFonts w:ascii="Times New Roman" w:hAnsi="Times New Roman" w:cs="Times New Roman"/>
          <w:b w:val="0"/>
          <w:bCs w:val="0"/>
        </w:rPr>
        <w:t>. По результатам закупки с участником может быть заключено также несколько договоров.</w:t>
      </w:r>
    </w:p>
    <w:p w:rsidR="00382991" w:rsidRPr="0046475F" w:rsidRDefault="00D60E1A" w:rsidP="00F93D41">
      <w:pPr>
        <w:pStyle w:val="31"/>
        <w:keepNext w:val="0"/>
        <w:numPr>
          <w:ilvl w:val="2"/>
          <w:numId w:val="28"/>
        </w:numPr>
        <w:spacing w:before="0" w:after="0"/>
        <w:ind w:left="0" w:firstLine="426"/>
        <w:rPr>
          <w:rFonts w:ascii="Times New Roman" w:hAnsi="Times New Roman" w:cs="Times New Roman"/>
          <w:b w:val="0"/>
          <w:bCs w:val="0"/>
        </w:rPr>
      </w:pPr>
      <w:r w:rsidRPr="0046475F">
        <w:rPr>
          <w:rFonts w:ascii="Times New Roman" w:hAnsi="Times New Roman" w:cs="Times New Roman"/>
          <w:b w:val="0"/>
        </w:rPr>
        <w:t xml:space="preserve">Если в соответствии с требованиями </w:t>
      </w:r>
      <w:hyperlink r:id="rId29" w:tooltip="https://www.consultant.ru/document/cons_doc_LAW_494318/92d969e26a4326c5d02fa79b8f9cf4994ee5633b/" w:history="1">
        <w:r w:rsidRPr="0046475F">
          <w:rPr>
            <w:rStyle w:val="aff5"/>
            <w:rFonts w:ascii="Times New Roman" w:hAnsi="Times New Roman" w:cs="Times New Roman"/>
            <w:b w:val="0"/>
          </w:rPr>
          <w:t>постановления Правительства РФ от 23.12.2024 № 1875</w:t>
        </w:r>
      </w:hyperlink>
      <w:r w:rsidRPr="0046475F">
        <w:rPr>
          <w:rFonts w:ascii="Times New Roman" w:hAnsi="Times New Roman" w:cs="Times New Roman"/>
          <w:b w:val="0"/>
        </w:rPr>
        <w:t xml:space="preserve"> в </w:t>
      </w:r>
      <w:hyperlink w:anchor="_Сведения_о_предоставлении" w:tooltip="#_Сведения_о_предоставлении" w:history="1">
        <w:r w:rsidRPr="0046475F">
          <w:rPr>
            <w:rStyle w:val="aff5"/>
            <w:rFonts w:ascii="Times New Roman" w:hAnsi="Times New Roman" w:cs="Times New Roman"/>
            <w:b w:val="0"/>
          </w:rPr>
          <w:t>пункте 12 части II «ИНФОРМАЦИОНОЙ КАРТЫ ЗАКУПКИ»</w:t>
        </w:r>
      </w:hyperlink>
      <w:r w:rsidRPr="0046475F">
        <w:rPr>
          <w:rStyle w:val="aff5"/>
          <w:rFonts w:ascii="Times New Roman" w:hAnsi="Times New Roman" w:cs="Times New Roman"/>
          <w:b w:val="0"/>
          <w:color w:val="auto"/>
          <w:u w:val="none"/>
        </w:rPr>
        <w:t xml:space="preserve"> представлено преимущество </w:t>
      </w:r>
      <w:r w:rsidRPr="0046475F">
        <w:rPr>
          <w:rFonts w:ascii="Times New Roman" w:hAnsi="Times New Roman" w:cs="Times New Roman"/>
          <w:b w:val="0"/>
        </w:rPr>
        <w:t xml:space="preserve">в отношении товаров российского происхождения (в том числе поставляемых при выполнении закупаемых работ, оказании закупаемых услуг), то </w:t>
      </w:r>
      <w:r w:rsidRPr="0046475F">
        <w:rPr>
          <w:rFonts w:ascii="Times New Roman" w:eastAsiaTheme="minorHAnsi" w:hAnsi="Times New Roman" w:cs="Times New Roman"/>
          <w:b w:val="0"/>
          <w:lang w:eastAsia="en-US"/>
        </w:rPr>
        <w:t xml:space="preserve">в случае заключения договора </w:t>
      </w:r>
      <w:bookmarkStart w:id="92" w:name="Par0"/>
      <w:bookmarkEnd w:id="92"/>
      <w:r w:rsidRPr="0046475F">
        <w:rPr>
          <w:rFonts w:ascii="Times New Roman" w:eastAsiaTheme="minorHAnsi" w:hAnsi="Times New Roman" w:cs="Times New Roman"/>
          <w:b w:val="0"/>
          <w:lang w:eastAsia="en-US"/>
        </w:rPr>
        <w:t>с участником закупки, предлагающим к поставке товар только российского происхождения, договор заключается по цене предложенной участником закупки в заявке.</w:t>
      </w:r>
    </w:p>
    <w:p w:rsidR="00382991" w:rsidRPr="0046475F" w:rsidRDefault="00D60E1A" w:rsidP="00F93D41">
      <w:pPr>
        <w:pStyle w:val="31"/>
        <w:keepNext w:val="0"/>
        <w:numPr>
          <w:ilvl w:val="2"/>
          <w:numId w:val="28"/>
        </w:numPr>
        <w:spacing w:before="0" w:after="0"/>
        <w:ind w:left="0" w:firstLine="426"/>
        <w:rPr>
          <w:rFonts w:ascii="Times New Roman" w:hAnsi="Times New Roman" w:cs="Times New Roman"/>
          <w:b w:val="0"/>
          <w:bCs w:val="0"/>
        </w:rPr>
      </w:pPr>
      <w:r w:rsidRPr="0046475F">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w:t>
      </w:r>
      <w:hyperlink w:anchor="_Право_заказчика_заключить" w:tooltip="#_Право_заказчика_заключить" w:history="1">
        <w:r w:rsidRPr="0046475F">
          <w:rPr>
            <w:rStyle w:val="aff5"/>
            <w:rFonts w:ascii="Times New Roman" w:hAnsi="Times New Roman" w:cs="Times New Roman"/>
            <w:b w:val="0"/>
            <w:bCs w:val="0"/>
          </w:rPr>
          <w:t>23 части II «ИНФОРМАЦИОННАЯ КАРТА ЗАКУПКИ».</w:t>
        </w:r>
      </w:hyperlink>
      <w:r w:rsidRPr="0046475F">
        <w:rPr>
          <w:rFonts w:ascii="Times New Roman" w:hAnsi="Times New Roman" w:cs="Times New Roman"/>
          <w:b w:val="0"/>
          <w:bCs w:val="0"/>
        </w:rPr>
        <w:t xml:space="preserve"> Порядок выбора нескольких победителей закупки устанавливается в пункте </w:t>
      </w:r>
      <w:hyperlink w:anchor="_Право_заказчика_заключить" w:tooltip="#_Право_заказчика_заключить" w:history="1">
        <w:r w:rsidRPr="0046475F">
          <w:rPr>
            <w:rStyle w:val="aff5"/>
            <w:rFonts w:ascii="Times New Roman" w:hAnsi="Times New Roman" w:cs="Times New Roman"/>
            <w:b w:val="0"/>
            <w:bCs w:val="0"/>
          </w:rPr>
          <w:t>23 части II «ИНФОРМАЦИОННАЯ КАРТА ЗАКУПКИ».</w:t>
        </w:r>
      </w:hyperlink>
    </w:p>
    <w:p w:rsidR="00382991" w:rsidRDefault="00D60E1A" w:rsidP="00F93D41">
      <w:pPr>
        <w:pStyle w:val="31"/>
        <w:keepNext w:val="0"/>
        <w:numPr>
          <w:ilvl w:val="2"/>
          <w:numId w:val="28"/>
        </w:numPr>
        <w:spacing w:before="0" w:after="0"/>
        <w:ind w:left="0" w:firstLine="426"/>
        <w:rPr>
          <w:rFonts w:ascii="Times New Roman" w:hAnsi="Times New Roman" w:cs="Times New Roman"/>
          <w:b w:val="0"/>
        </w:rPr>
      </w:pPr>
      <w:bookmarkStart w:id="93" w:name="_Победитель_закупки_(либо"/>
      <w:bookmarkEnd w:id="93"/>
      <w:r>
        <w:rPr>
          <w:rFonts w:ascii="Times New Roman" w:hAnsi="Times New Roman" w:cs="Times New Roman"/>
          <w:b w:val="0"/>
        </w:rPr>
        <w:t xml:space="preserve">Победитель закупки (либо единственный участник, признанный соответствующим требованиям </w:t>
      </w:r>
      <w:r>
        <w:rPr>
          <w:rFonts w:ascii="Times New Roman" w:hAnsi="Times New Roman" w:cs="Times New Roman"/>
          <w:b w:val="0"/>
          <w:bCs w:val="0"/>
        </w:rPr>
        <w:t>извещения</w:t>
      </w:r>
      <w:r>
        <w:rPr>
          <w:rFonts w:ascii="Times New Roman" w:hAnsi="Times New Roman" w:cs="Times New Roman"/>
          <w:b w:val="0"/>
        </w:rPr>
        <w:t xml:space="preserve"> о закупке) обязан в течение 3 (трех) рабочих дней, с даты размещения итогового протокола в ЕИС, направить по электронной почте лицу ответственному за заключение договора и указанному в </w:t>
      </w:r>
      <w:hyperlink w:anchor="_Наименование,_место_нахождения," w:tooltip="#_Наименование,_место_нахождения," w:history="1">
        <w:r>
          <w:rPr>
            <w:rStyle w:val="aff5"/>
            <w:rFonts w:ascii="Times New Roman" w:hAnsi="Times New Roman" w:cs="Times New Roman"/>
            <w:b w:val="0"/>
          </w:rPr>
          <w:t>п. 2 настоящей «ИНФОРМАЦИОННОЙ КАРТЫ ЗАКУПКИ»</w:t>
        </w:r>
      </w:hyperlink>
      <w:r>
        <w:rPr>
          <w:rFonts w:ascii="Times New Roman" w:hAnsi="Times New Roman" w:cs="Times New Roman"/>
          <w:b w:val="0"/>
        </w:rPr>
        <w:t xml:space="preserve">, заполненные приложения к договору, содержащие информацию о цене, а также сроках поставки товара, выполнения работы, оказания услуги. При этом общая итоговая стоимость не должна превышать окончательную цену заявки Победителя, значения единичных расценок товара, предложенных Участником закупки в форме коммерческого предложения (ценовая часть заявки) не должны превышать значения, указанные в </w:t>
      </w:r>
      <w:hyperlink w:anchor="_Начальная_(максимальная)_цена" w:tooltip="#_Начальная_(максимальная)_цена" w:history="1">
        <w:r>
          <w:rPr>
            <w:rStyle w:val="aff5"/>
            <w:rFonts w:ascii="Times New Roman" w:hAnsi="Times New Roman" w:cs="Times New Roman"/>
            <w:b w:val="0"/>
          </w:rPr>
          <w:t>п. 1.3.2. извещения о закупке</w:t>
        </w:r>
      </w:hyperlink>
      <w:r>
        <w:rPr>
          <w:rFonts w:ascii="Times New Roman" w:hAnsi="Times New Roman" w:cs="Times New Roman"/>
          <w:b w:val="0"/>
        </w:rPr>
        <w:t xml:space="preserve">, а сроки поставки товара, выполнения работ, оказания услуг, не должны противоречить предлагаемым срокам поставки товара, указанным в заявке. </w:t>
      </w:r>
    </w:p>
    <w:p w:rsidR="00382991" w:rsidRDefault="00D60E1A" w:rsidP="00F93D41">
      <w:pPr>
        <w:pStyle w:val="31"/>
        <w:keepNext w:val="0"/>
        <w:numPr>
          <w:ilvl w:val="2"/>
          <w:numId w:val="28"/>
        </w:numPr>
        <w:spacing w:before="0" w:after="0"/>
        <w:ind w:left="0" w:firstLine="426"/>
        <w:rPr>
          <w:rFonts w:ascii="Times New Roman" w:hAnsi="Times New Roman" w:cs="Times New Roman"/>
          <w:b w:val="0"/>
        </w:rPr>
      </w:pPr>
      <w:r>
        <w:rPr>
          <w:rFonts w:ascii="Times New Roman" w:hAnsi="Times New Roman" w:cs="Times New Roman"/>
          <w:b w:val="0"/>
        </w:rPr>
        <w:t xml:space="preserve">В случае если победитель закупки (либо единственный участник, признанный соответствующим требованиям </w:t>
      </w:r>
      <w:r>
        <w:rPr>
          <w:rFonts w:ascii="Times New Roman" w:hAnsi="Times New Roman" w:cs="Times New Roman"/>
          <w:b w:val="0"/>
          <w:bCs w:val="0"/>
        </w:rPr>
        <w:t>извещения</w:t>
      </w:r>
      <w:r>
        <w:rPr>
          <w:rFonts w:ascii="Times New Roman" w:hAnsi="Times New Roman" w:cs="Times New Roman"/>
          <w:b w:val="0"/>
        </w:rPr>
        <w:t xml:space="preserve"> о закупке), не предоставит в течение 3 (трех) рабочих </w:t>
      </w:r>
      <w:r>
        <w:rPr>
          <w:rFonts w:ascii="Times New Roman" w:hAnsi="Times New Roman" w:cs="Times New Roman"/>
          <w:b w:val="0"/>
        </w:rPr>
        <w:lastRenderedPageBreak/>
        <w:t xml:space="preserve">дней с даты размещения в ЕИС итогового протокола заполненные приложения к договору, содержащие информацию о цене, а также сроках поставки товара, выполнения работ, оказания услуг, либо представит указанные сведения с нарушением условий, установленных в </w:t>
      </w:r>
      <w:hyperlink w:anchor="_Победитель_закупки_(либо" w:tooltip="#_Победитель_закупки_(либо" w:history="1">
        <w:r>
          <w:rPr>
            <w:rStyle w:val="aff5"/>
            <w:rFonts w:ascii="Times New Roman" w:hAnsi="Times New Roman" w:cs="Times New Roman"/>
            <w:b w:val="0"/>
          </w:rPr>
          <w:t>пункте 6.1.</w:t>
        </w:r>
      </w:hyperlink>
      <w:r>
        <w:rPr>
          <w:rStyle w:val="aff5"/>
          <w:rFonts w:ascii="Times New Roman" w:hAnsi="Times New Roman" w:cs="Times New Roman"/>
          <w:b w:val="0"/>
        </w:rPr>
        <w:t>4</w:t>
      </w:r>
      <w:r>
        <w:rPr>
          <w:rFonts w:ascii="Times New Roman" w:hAnsi="Times New Roman" w:cs="Times New Roman"/>
          <w:b w:val="0"/>
        </w:rPr>
        <w:t xml:space="preserve">, указанные приложения будут сформированы Заказчиком самостоятельно, а стоимость каждой позиции будет рассчитана путём применения единого понижающего коэффициента к единичным расценкам, указанным в </w:t>
      </w:r>
      <w:hyperlink w:anchor="_Начальная_(максимальная)_цена" w:tooltip="#_Начальная_(максимальная)_цена" w:history="1">
        <w:r>
          <w:rPr>
            <w:rStyle w:val="aff5"/>
            <w:rFonts w:ascii="Times New Roman" w:hAnsi="Times New Roman" w:cs="Times New Roman"/>
            <w:b w:val="0"/>
          </w:rPr>
          <w:t>п. 1.3.2 извещения</w:t>
        </w:r>
      </w:hyperlink>
      <w:r>
        <w:rPr>
          <w:rFonts w:ascii="Times New Roman" w:hAnsi="Times New Roman" w:cs="Times New Roman"/>
          <w:b w:val="0"/>
        </w:rPr>
        <w:t>.</w:t>
      </w:r>
    </w:p>
    <w:p w:rsidR="00382991" w:rsidRDefault="00D60E1A">
      <w:pPr>
        <w:tabs>
          <w:tab w:val="left" w:pos="459"/>
          <w:tab w:val="left" w:pos="1418"/>
        </w:tabs>
        <w:spacing w:after="0"/>
        <w:ind w:left="567"/>
      </w:pPr>
      <w:r>
        <w:t xml:space="preserve">Понижающий коэффициент рассчитывается по формуле: </w:t>
      </w:r>
    </w:p>
    <w:p w:rsidR="00382991" w:rsidRDefault="00D60E1A">
      <w:pPr>
        <w:tabs>
          <w:tab w:val="left" w:pos="459"/>
          <w:tab w:val="left" w:pos="1418"/>
        </w:tabs>
        <w:spacing w:after="0"/>
        <w:jc w:val="center"/>
      </w:pPr>
      <w:r>
        <w:rPr>
          <w:lang w:val="en-US"/>
        </w:rPr>
        <w:t>d</w:t>
      </w:r>
      <w:r>
        <w:t xml:space="preserve"> = </w:t>
      </w:r>
      <w:r>
        <w:rPr>
          <w:lang w:val="en-US"/>
        </w:rPr>
        <w:t>S</w:t>
      </w:r>
      <w:r>
        <w:t xml:space="preserve"> / </w:t>
      </w:r>
      <w:r>
        <w:rPr>
          <w:lang w:val="en-US"/>
        </w:rPr>
        <w:t>S</w:t>
      </w:r>
      <w:r>
        <w:rPr>
          <w:vertAlign w:val="subscript"/>
          <w:lang w:val="en-US"/>
        </w:rPr>
        <w:t>max</w:t>
      </w:r>
      <w:r>
        <w:t>,</w:t>
      </w:r>
    </w:p>
    <w:p w:rsidR="00382991" w:rsidRDefault="00D60E1A">
      <w:pPr>
        <w:pStyle w:val="afffff2"/>
        <w:tabs>
          <w:tab w:val="left" w:pos="709"/>
          <w:tab w:val="left" w:pos="1418"/>
        </w:tabs>
        <w:ind w:left="0"/>
        <w:jc w:val="both"/>
      </w:pPr>
      <w:r>
        <w:t xml:space="preserve">где </w:t>
      </w:r>
      <w:r>
        <w:rPr>
          <w:lang w:val="en-US"/>
        </w:rPr>
        <w:t>d</w:t>
      </w:r>
      <w:r>
        <w:t xml:space="preserve"> – понижающий коэффициент;</w:t>
      </w:r>
    </w:p>
    <w:p w:rsidR="0046475F" w:rsidRDefault="0046475F" w:rsidP="0046475F">
      <w:pPr>
        <w:pStyle w:val="afffff2"/>
        <w:tabs>
          <w:tab w:val="left" w:pos="709"/>
          <w:tab w:val="left" w:pos="1418"/>
        </w:tabs>
        <w:ind w:left="0"/>
        <w:jc w:val="both"/>
        <w:rPr>
          <w:bCs/>
        </w:rPr>
      </w:pPr>
      <w:r>
        <w:rPr>
          <w:lang w:val="en-US"/>
        </w:rPr>
        <w:t>S</w:t>
      </w:r>
      <w:r>
        <w:t xml:space="preserve"> – условная итоговая стоимость заявки Победителя закупки (сумма произведений единичных расценок товара (работ, услуг), предложенных Победителем закупки в Коммерческом предложении (ценовая часть заявки) и условного объема товара (работ, услуг), установленного в приложении 4 к настоящему извещению (форма Коммерческого предложения)), руб. без учета НДС</w:t>
      </w:r>
      <w:r>
        <w:rPr>
          <w:bCs/>
        </w:rPr>
        <w:t>;</w:t>
      </w:r>
    </w:p>
    <w:p w:rsidR="00382991" w:rsidRDefault="0046475F" w:rsidP="0046475F">
      <w:pPr>
        <w:pStyle w:val="30"/>
        <w:numPr>
          <w:ilvl w:val="0"/>
          <w:numId w:val="0"/>
        </w:numPr>
        <w:tabs>
          <w:tab w:val="left" w:pos="709"/>
          <w:tab w:val="left" w:pos="1418"/>
        </w:tabs>
        <w:rPr>
          <w:rStyle w:val="aff5"/>
          <w:bCs/>
          <w:color w:val="auto"/>
          <w:u w:val="none"/>
        </w:rPr>
      </w:pPr>
      <w:r>
        <w:rPr>
          <w:lang w:val="en-US"/>
        </w:rPr>
        <w:t>S</w:t>
      </w:r>
      <w:r>
        <w:rPr>
          <w:vertAlign w:val="subscript"/>
          <w:lang w:val="en-US"/>
        </w:rPr>
        <w:t>max</w:t>
      </w:r>
      <w:r>
        <w:t> </w:t>
      </w:r>
      <w:r>
        <w:rPr>
          <w:bCs/>
        </w:rPr>
        <w:t>– условная начальная (максимальная) цена договора (цена лота), руб. без учета НДС</w:t>
      </w:r>
      <w:r w:rsidR="00D60E1A">
        <w:rPr>
          <w:bCs/>
        </w:rPr>
        <w:t>.</w:t>
      </w:r>
    </w:p>
    <w:p w:rsidR="00382991" w:rsidRDefault="00D60E1A" w:rsidP="00F93D41">
      <w:pPr>
        <w:pStyle w:val="31"/>
        <w:keepNext w:val="0"/>
        <w:numPr>
          <w:ilvl w:val="2"/>
          <w:numId w:val="28"/>
        </w:numPr>
        <w:spacing w:before="0" w:after="0"/>
        <w:ind w:left="0" w:firstLine="426"/>
        <w:rPr>
          <w:rStyle w:val="aff5"/>
          <w:rFonts w:ascii="Times New Roman" w:hAnsi="Times New Roman" w:cs="Times New Roman"/>
          <w:b w:val="0"/>
          <w:color w:val="auto"/>
          <w:u w:val="none"/>
        </w:rPr>
      </w:pPr>
      <w:r>
        <w:rPr>
          <w:rStyle w:val="aff5"/>
          <w:rFonts w:ascii="Times New Roman" w:hAnsi="Times New Roman" w:cs="Times New Roman"/>
          <w:b w:val="0"/>
          <w:color w:val="auto"/>
          <w:u w:val="none"/>
        </w:rPr>
        <w:t>Договор по результатам закупки заключается с использованием программно-аппаратных средств ЭТП и должен быть подписан электронной подписью лиц, имеющих право действовать от имени участника такой закупки и Заказчика соответственно.</w:t>
      </w:r>
    </w:p>
    <w:p w:rsidR="00382991" w:rsidRDefault="00D60E1A" w:rsidP="00F93D41">
      <w:pPr>
        <w:pStyle w:val="31"/>
        <w:keepNext w:val="0"/>
        <w:numPr>
          <w:ilvl w:val="2"/>
          <w:numId w:val="28"/>
        </w:numPr>
        <w:spacing w:before="0" w:after="0"/>
        <w:ind w:left="0" w:firstLine="426"/>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382991" w:rsidRDefault="00D60E1A" w:rsidP="00F93D41">
      <w:pPr>
        <w:pStyle w:val="afffff2"/>
        <w:numPr>
          <w:ilvl w:val="2"/>
          <w:numId w:val="28"/>
        </w:numPr>
        <w:ind w:left="0" w:firstLine="426"/>
        <w:jc w:val="both"/>
        <w:outlineLvl w:val="2"/>
      </w:pPr>
      <w:r>
        <w:t>Заказчик направляет участнику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Участник подписывает электронной подписью проект договора в течение 3 (трех) рабочих дней с даты направления ему проекта договора от Заказчика. Заказчик подписывает электронной подписью проект договора в течение 2 (двух) рабочих дней с даты подписания договора Участником.</w:t>
      </w:r>
    </w:p>
    <w:p w:rsidR="00382991" w:rsidRDefault="00D60E1A" w:rsidP="00F93D41">
      <w:pPr>
        <w:pStyle w:val="31"/>
        <w:keepNext w:val="0"/>
        <w:numPr>
          <w:ilvl w:val="2"/>
          <w:numId w:val="28"/>
        </w:numPr>
        <w:spacing w:before="0" w:after="0"/>
        <w:ind w:left="0" w:firstLine="426"/>
        <w:rPr>
          <w:rFonts w:ascii="Times New Roman" w:hAnsi="Times New Roman" w:cs="Times New Roman"/>
          <w:b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Pr>
          <w:rFonts w:ascii="Times New Roman" w:hAnsi="Times New Roman" w:cs="Times New Roman"/>
        </w:rPr>
        <w:t xml:space="preserve">  </w:t>
      </w:r>
    </w:p>
    <w:p w:rsidR="00382991" w:rsidRDefault="00D60E1A" w:rsidP="00F93D41">
      <w:pPr>
        <w:pStyle w:val="31"/>
        <w:keepNext w:val="0"/>
        <w:numPr>
          <w:ilvl w:val="2"/>
          <w:numId w:val="28"/>
        </w:numPr>
        <w:spacing w:before="0" w:after="0"/>
        <w:ind w:left="0" w:firstLine="426"/>
        <w:rPr>
          <w:rFonts w:ascii="Times New Roman" w:hAnsi="Times New Roman" w:cs="Times New Roman"/>
          <w:b w:val="0"/>
          <w:bCs w:val="0"/>
          <w:color w:val="FF0000"/>
        </w:rPr>
      </w:pPr>
      <w:r>
        <w:rPr>
          <w:rFonts w:ascii="Times New Roman" w:hAnsi="Times New Roman" w:cs="Times New Roman"/>
          <w:b w:val="0"/>
        </w:rPr>
        <w:t xml:space="preserve">Условие о подсудности разрешения споров по договору, указанное в части </w:t>
      </w:r>
      <w:hyperlink w:anchor="_ФОРМА_15._Справка" w:tooltip="#_ФОРМА_15._Справка" w:history="1">
        <w:r>
          <w:rPr>
            <w:rStyle w:val="aff5"/>
            <w:rFonts w:ascii="Times New Roman" w:hAnsi="Times New Roman" w:cs="Times New Roman"/>
            <w:b w:val="0"/>
          </w:rPr>
          <w:t>IV «ПРОЕКТ ДОГОВОРА»</w:t>
        </w:r>
      </w:hyperlink>
      <w:r>
        <w:rPr>
          <w:rFonts w:ascii="Times New Roman" w:hAnsi="Times New Roman" w:cs="Times New Roman"/>
          <w:b w:val="0"/>
        </w:rPr>
        <w:t xml:space="preserve"> настоящего извещения является существенным условием и не подлежит изменению. Направление протокола разногласий к договору об изменении подсудности разрешения споров по договору будет рассматриваться Заказчиком как уклонение от заключения договора</w:t>
      </w:r>
      <w:r>
        <w:rPr>
          <w:rFonts w:ascii="Times New Roman" w:hAnsi="Times New Roman" w:cs="Times New Roman"/>
          <w:b w:val="0"/>
          <w:bCs w:val="0"/>
          <w:color w:val="FF0000"/>
        </w:rPr>
        <w:t>.</w:t>
      </w:r>
    </w:p>
    <w:p w:rsidR="00382991" w:rsidRDefault="00D60E1A" w:rsidP="00F93D41">
      <w:pPr>
        <w:pStyle w:val="21"/>
        <w:keepNext w:val="0"/>
        <w:numPr>
          <w:ilvl w:val="1"/>
          <w:numId w:val="28"/>
        </w:numPr>
        <w:spacing w:after="0"/>
        <w:ind w:left="0" w:firstLine="567"/>
        <w:jc w:val="both"/>
        <w:rPr>
          <w:sz w:val="24"/>
          <w:szCs w:val="24"/>
        </w:rPr>
      </w:pPr>
      <w:bookmarkStart w:id="94" w:name="_Обеспечения_исполнения_договора,_1"/>
      <w:bookmarkStart w:id="95" w:name="_Toc38"/>
      <w:bookmarkEnd w:id="94"/>
      <w:r>
        <w:rPr>
          <w:sz w:val="24"/>
          <w:szCs w:val="24"/>
        </w:rPr>
        <w:t xml:space="preserve">Обеспечения исполнения договора, порядок предоставления такого обеспечения, требования к такому обеспечению </w:t>
      </w:r>
      <w:bookmarkEnd w:id="95"/>
    </w:p>
    <w:p w:rsidR="00382991" w:rsidRDefault="00D60E1A" w:rsidP="00F93D41">
      <w:pPr>
        <w:numPr>
          <w:ilvl w:val="2"/>
          <w:numId w:val="28"/>
        </w:numPr>
        <w:spacing w:after="0"/>
        <w:ind w:left="0" w:firstLine="426"/>
        <w:outlineLvl w:val="2"/>
      </w:pPr>
      <w:r>
        <w:t xml:space="preserve">Заказчик вправе установить в извещении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w:t>
      </w:r>
      <w:hyperlink w:anchor="_Размер_обеспечения_исполнения" w:tooltip="#_Размер_обеспечения_исполнения" w:history="1">
        <w:r>
          <w:rPr>
            <w:color w:val="0000FF"/>
            <w:u w:val="single"/>
          </w:rPr>
          <w:t>пункте 20 части II «ИНФОРМАЦИОННАЯ КАРТА ЗАКУПКИ»</w:t>
        </w:r>
      </w:hyperlink>
      <w:r>
        <w:t xml:space="preserve">. </w:t>
      </w:r>
    </w:p>
    <w:p w:rsidR="00382991" w:rsidRDefault="00D60E1A" w:rsidP="00F93D41">
      <w:pPr>
        <w:numPr>
          <w:ilvl w:val="2"/>
          <w:numId w:val="28"/>
        </w:numPr>
        <w:spacing w:after="0"/>
        <w:ind w:left="0" w:firstLine="426"/>
        <w:outlineLvl w:val="2"/>
      </w:pPr>
      <w:r>
        <w:t xml:space="preserve">Обеспечение исполнения договора может быть представлено в форме внесения денежных средств на счет Заказчика, указанный в </w:t>
      </w:r>
      <w:hyperlink w:anchor="_Размер_обеспечения_исполнения" w:tooltip="#_Размер_обеспечения_исполнения" w:history="1">
        <w:r>
          <w:rPr>
            <w:color w:val="0000FF"/>
            <w:u w:val="single"/>
          </w:rPr>
          <w:t>пункте 20 части II «ИНФОРМАЦИОННАЯ КАРТА ЗАКУПКИ»</w:t>
        </w:r>
      </w:hyperlink>
      <w:r>
        <w:t xml:space="preserve"> в форме независимой гарантии, а для лиц, указанных в п.6.2.5 - в форме </w:t>
      </w:r>
      <w:r>
        <w:lastRenderedPageBreak/>
        <w:t>поручительства.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настоящем извещении о закупке способом не допускается.</w:t>
      </w:r>
    </w:p>
    <w:p w:rsidR="00382991" w:rsidRDefault="00D60E1A" w:rsidP="00F93D41">
      <w:pPr>
        <w:numPr>
          <w:ilvl w:val="2"/>
          <w:numId w:val="28"/>
        </w:numPr>
        <w:spacing w:after="0"/>
        <w:ind w:left="0" w:firstLine="426"/>
        <w:outlineLvl w:val="2"/>
      </w:pPr>
      <w:r>
        <w:t xml:space="preserve">Срок предоставления обеспечения исполнения договора устанавливается в </w:t>
      </w:r>
      <w:hyperlink w:anchor="_ПРОЕКТ_ДОГОВОРА" w:tooltip="#_ПРОЕКТ_ДОГОВОРА" w:history="1">
        <w:r>
          <w:rPr>
            <w:color w:val="0000FF"/>
            <w:u w:val="single"/>
          </w:rPr>
          <w:t>IV «Проект договора».</w:t>
        </w:r>
      </w:hyperlink>
    </w:p>
    <w:p w:rsidR="00382991" w:rsidRDefault="00D60E1A" w:rsidP="00F93D41">
      <w:pPr>
        <w:numPr>
          <w:ilvl w:val="2"/>
          <w:numId w:val="28"/>
        </w:numPr>
        <w:spacing w:after="0"/>
        <w:ind w:left="0" w:firstLine="426"/>
        <w:outlineLvl w:val="2"/>
        <w:rPr>
          <w:color w:val="0000FF"/>
          <w:u w:val="single"/>
        </w:rPr>
      </w:pPr>
      <w:r>
        <w:t xml:space="preserve">Денежные средства, внесенные в качестве обеспечения исполнения договора возвращаются участнику в сроки, указанные в соответствующем разделе </w:t>
      </w:r>
      <w:hyperlink w:anchor="_ПРОЕКТ_ДОГОВОРА" w:tooltip="#_ПРОЕКТ_ДОГОВОРА" w:history="1">
        <w:r>
          <w:rPr>
            <w:color w:val="0000FF"/>
            <w:u w:val="single"/>
          </w:rPr>
          <w:t>IV части «Проект договора».</w:t>
        </w:r>
      </w:hyperlink>
    </w:p>
    <w:p w:rsidR="00382991" w:rsidRDefault="00D60E1A" w:rsidP="00F93D41">
      <w:pPr>
        <w:numPr>
          <w:ilvl w:val="2"/>
          <w:numId w:val="28"/>
        </w:numPr>
        <w:spacing w:after="0"/>
        <w:ind w:left="0" w:firstLine="426"/>
        <w:outlineLvl w:val="2"/>
        <w:rPr>
          <w:bCs/>
        </w:rPr>
      </w:pPr>
      <w:r>
        <w:rPr>
          <w:bCs/>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w:t>
      </w:r>
      <w:r>
        <w:rPr>
          <w:bCs/>
          <w:spacing w:val="-4"/>
        </w:rPr>
        <w:t>владельцев (если совокупная доля их прямого и (или) косвенного участия в этой</w:t>
      </w:r>
      <w:r>
        <w:rPr>
          <w:bCs/>
        </w:rPr>
        <w:t xml:space="preserve">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82991" w:rsidRDefault="00D60E1A">
      <w:pPr>
        <w:tabs>
          <w:tab w:val="left" w:pos="0"/>
          <w:tab w:val="left" w:pos="960"/>
        </w:tabs>
        <w:spacing w:after="0"/>
        <w:ind w:firstLine="567"/>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82991" w:rsidRDefault="00D60E1A">
      <w:pPr>
        <w:tabs>
          <w:tab w:val="left" w:pos="0"/>
          <w:tab w:val="left" w:pos="567"/>
        </w:tabs>
        <w:spacing w:after="0"/>
        <w:ind w:firstLine="567"/>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82991" w:rsidRDefault="00D60E1A">
      <w:pPr>
        <w:tabs>
          <w:tab w:val="left" w:pos="0"/>
          <w:tab w:val="left" w:pos="567"/>
        </w:tabs>
        <w:spacing w:after="0"/>
        <w:ind w:firstLine="567"/>
      </w:pPr>
      <w:r>
        <w:t>в) принявших обязательство письменно извещать заказчика в течение 3 рабочих дней со дня наступления следующих событий:</w:t>
      </w:r>
    </w:p>
    <w:p w:rsidR="00382991" w:rsidRDefault="00D60E1A" w:rsidP="00F93D41">
      <w:pPr>
        <w:numPr>
          <w:ilvl w:val="0"/>
          <w:numId w:val="13"/>
        </w:numPr>
        <w:tabs>
          <w:tab w:val="left" w:pos="0"/>
          <w:tab w:val="left" w:pos="567"/>
          <w:tab w:val="left" w:pos="709"/>
        </w:tabs>
        <w:spacing w:after="0"/>
        <w:ind w:firstLine="567"/>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rsidR="00382991" w:rsidRDefault="00D60E1A" w:rsidP="00F93D41">
      <w:pPr>
        <w:numPr>
          <w:ilvl w:val="0"/>
          <w:numId w:val="13"/>
        </w:numPr>
        <w:tabs>
          <w:tab w:val="left" w:pos="0"/>
          <w:tab w:val="left" w:pos="567"/>
          <w:tab w:val="left" w:pos="845"/>
        </w:tabs>
        <w:spacing w:after="0"/>
        <w:ind w:firstLine="567"/>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rsidR="00382991" w:rsidRDefault="00D60E1A" w:rsidP="00F93D41">
      <w:pPr>
        <w:numPr>
          <w:ilvl w:val="0"/>
          <w:numId w:val="13"/>
        </w:numPr>
        <w:tabs>
          <w:tab w:val="left" w:pos="0"/>
          <w:tab w:val="left" w:pos="567"/>
          <w:tab w:val="left" w:pos="845"/>
        </w:tabs>
        <w:spacing w:after="0"/>
        <w:ind w:firstLine="567"/>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rsidR="00382991" w:rsidRDefault="00D60E1A" w:rsidP="00F93D41">
      <w:pPr>
        <w:numPr>
          <w:ilvl w:val="0"/>
          <w:numId w:val="13"/>
        </w:numPr>
        <w:tabs>
          <w:tab w:val="left" w:pos="0"/>
          <w:tab w:val="left" w:pos="567"/>
          <w:tab w:val="left" w:pos="845"/>
        </w:tabs>
        <w:spacing w:after="0"/>
        <w:ind w:firstLine="567"/>
      </w:pPr>
      <w:r>
        <w:t>принятие решения о реорганизации или ликвидации Аффилированного лица;</w:t>
      </w:r>
    </w:p>
    <w:p w:rsidR="00382991" w:rsidRDefault="00D60E1A" w:rsidP="00F93D41">
      <w:pPr>
        <w:numPr>
          <w:ilvl w:val="0"/>
          <w:numId w:val="13"/>
        </w:numPr>
        <w:tabs>
          <w:tab w:val="left" w:pos="0"/>
          <w:tab w:val="left" w:pos="567"/>
          <w:tab w:val="left" w:pos="845"/>
        </w:tabs>
        <w:spacing w:after="0"/>
        <w:ind w:firstLine="567"/>
      </w:pPr>
      <w:r>
        <w:t>принятие судом к производству заявления о признании Аффилированного лица несостоятельным (банкротом).</w:t>
      </w:r>
    </w:p>
    <w:p w:rsidR="00382991" w:rsidRDefault="00D60E1A">
      <w:pPr>
        <w:tabs>
          <w:tab w:val="left" w:pos="0"/>
          <w:tab w:val="left" w:pos="567"/>
          <w:tab w:val="left" w:pos="845"/>
        </w:tabs>
        <w:spacing w:after="0"/>
        <w:ind w:firstLine="567"/>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382991" w:rsidRDefault="00D60E1A" w:rsidP="00F93D41">
      <w:pPr>
        <w:pStyle w:val="31"/>
        <w:keepNext w:val="0"/>
        <w:numPr>
          <w:ilvl w:val="2"/>
          <w:numId w:val="28"/>
        </w:numPr>
        <w:spacing w:before="0" w:after="0"/>
        <w:ind w:left="0" w:firstLine="426"/>
        <w:rPr>
          <w:rStyle w:val="aff5"/>
          <w:rFonts w:ascii="Times New Roman" w:hAnsi="Times New Roman" w:cs="Times New Roman"/>
          <w:b w:val="0"/>
          <w:bCs w:val="0"/>
        </w:rPr>
      </w:pPr>
      <w:r>
        <w:rPr>
          <w:rFonts w:ascii="Times New Roman" w:hAnsi="Times New Roman" w:cs="Times New Roman"/>
          <w:b w:val="0"/>
          <w:bCs w:val="0"/>
          <w:spacing w:val="-4"/>
        </w:rPr>
        <w:t>В случае предоставления обеспечения исполнения договора в форме поручительства, договор дополняется соответствующим разделом.</w:t>
      </w:r>
    </w:p>
    <w:p w:rsidR="00382991" w:rsidRDefault="00D60E1A" w:rsidP="00F93D41">
      <w:pPr>
        <w:pStyle w:val="21"/>
        <w:keepNext w:val="0"/>
        <w:numPr>
          <w:ilvl w:val="1"/>
          <w:numId w:val="28"/>
        </w:numPr>
        <w:spacing w:after="0"/>
        <w:ind w:left="0" w:firstLine="567"/>
        <w:jc w:val="both"/>
        <w:rPr>
          <w:bCs w:val="0"/>
          <w:smallCaps/>
          <w:sz w:val="24"/>
          <w:szCs w:val="24"/>
        </w:rPr>
      </w:pPr>
      <w:bookmarkStart w:id="96" w:name="_Требования_к_условиям"/>
      <w:bookmarkStart w:id="97" w:name="_Toc39"/>
      <w:bookmarkEnd w:id="91"/>
      <w:bookmarkEnd w:id="96"/>
      <w:r>
        <w:rPr>
          <w:bCs w:val="0"/>
          <w:sz w:val="24"/>
          <w:szCs w:val="24"/>
        </w:rPr>
        <w:t>Требования к условиям независимой гарантии, выданной в качестве обеспечения исполнения договора</w:t>
      </w:r>
      <w:bookmarkEnd w:id="97"/>
    </w:p>
    <w:p w:rsidR="00382991" w:rsidRDefault="00D60E1A" w:rsidP="00F93D41">
      <w:pPr>
        <w:numPr>
          <w:ilvl w:val="2"/>
          <w:numId w:val="28"/>
        </w:numPr>
        <w:spacing w:after="0"/>
        <w:ind w:left="0" w:firstLine="426"/>
        <w:outlineLvl w:val="2"/>
      </w:pPr>
      <w:r>
        <w:t xml:space="preserve">При выборе участником закупки способа обеспечения договора в форме независимой гарантии участник должен предоставить независимую гарантию, составленную с учетом требований статьи </w:t>
      </w:r>
      <w:hyperlink r:id="rId30" w:tooltip="http://www.consultant.ru/document/cons_doc_LAW_5142/03edc46b2ef855fddfaaa3d77dac1d071ef3dba1/" w:history="1">
        <w:r>
          <w:rPr>
            <w:color w:val="0000FF"/>
            <w:u w:val="single"/>
          </w:rPr>
          <w:t>368</w:t>
        </w:r>
      </w:hyperlink>
      <w:r>
        <w:t xml:space="preserve"> Гражданского кодекса Российской Федерации и следующих условий:</w:t>
      </w:r>
    </w:p>
    <w:p w:rsidR="00382991" w:rsidRDefault="00D60E1A" w:rsidP="00F93D41">
      <w:pPr>
        <w:numPr>
          <w:ilvl w:val="0"/>
          <w:numId w:val="18"/>
        </w:numPr>
        <w:spacing w:after="0"/>
        <w:ind w:left="0" w:firstLine="567"/>
      </w:pPr>
      <w:r>
        <w:t xml:space="preserve">независимая гарантия должна быть выдана гарантом, предусмотренным </w:t>
      </w:r>
      <w:hyperlink r:id="rId31" w:anchor="dst2465" w:tooltip="https://www.consultant.ru/document/cons_doc_LAW_144624/af90cad46f4484d18fa490ef1c9d7a3b2fd3be3b/#dst2465" w:history="1">
        <w:r>
          <w:rPr>
            <w:color w:val="0000FF"/>
            <w:u w:val="single"/>
          </w:rPr>
          <w:t>частью 1 статьи 45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w:t>
        </w:r>
      </w:hyperlink>
      <w:r>
        <w:t>;</w:t>
      </w:r>
    </w:p>
    <w:p w:rsidR="00382991" w:rsidRDefault="00D60E1A" w:rsidP="00F93D41">
      <w:pPr>
        <w:numPr>
          <w:ilvl w:val="0"/>
          <w:numId w:val="18"/>
        </w:numPr>
        <w:spacing w:after="0"/>
        <w:ind w:left="0" w:firstLine="567"/>
      </w:pPr>
      <w:r>
        <w:t>информация о независимой гарантии должна быть включена в реестр независимых гарантий, предусмотренный </w:t>
      </w:r>
      <w:hyperlink r:id="rId32" w:anchor="dst2465" w:tooltip="https://www.consultant.ru/document/cons_doc_LAW_144624/af90cad46f4484d18fa490ef1c9d7a3b2fd3be3b/#dst2465" w:history="1">
        <w:r>
          <w:rPr>
            <w:color w:val="0000FF"/>
            <w:u w:val="single"/>
          </w:rPr>
          <w:t>частью 8 статьи 45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w:t>
        </w:r>
      </w:hyperlink>
      <w:r>
        <w:t>;</w:t>
      </w:r>
    </w:p>
    <w:p w:rsidR="00382991" w:rsidRDefault="00D60E1A" w:rsidP="00F93D41">
      <w:pPr>
        <w:numPr>
          <w:ilvl w:val="0"/>
          <w:numId w:val="18"/>
        </w:numPr>
        <w:spacing w:after="0"/>
        <w:ind w:left="0" w:firstLine="567"/>
      </w:pPr>
      <w:r>
        <w:t>независимая гарантия не может быть отозвана выдавшим ее гарантом;</w:t>
      </w:r>
    </w:p>
    <w:p w:rsidR="00382991" w:rsidRDefault="00D60E1A" w:rsidP="00F93D41">
      <w:pPr>
        <w:numPr>
          <w:ilvl w:val="0"/>
          <w:numId w:val="18"/>
        </w:numPr>
        <w:spacing w:after="0"/>
        <w:ind w:left="0" w:firstLine="567"/>
      </w:pPr>
      <w:r>
        <w:t>независимая гарантия должна содержать:</w:t>
      </w:r>
    </w:p>
    <w:p w:rsidR="00382991" w:rsidRDefault="00D60E1A">
      <w:pPr>
        <w:tabs>
          <w:tab w:val="num" w:pos="993"/>
        </w:tabs>
        <w:spacing w:after="0"/>
        <w:ind w:firstLine="567"/>
      </w:pPr>
      <w:r>
        <w:t xml:space="preserve">-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w:t>
      </w:r>
      <w:r>
        <w:lastRenderedPageBreak/>
        <w:t>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382991" w:rsidRDefault="00D60E1A">
      <w:pPr>
        <w:spacing w:after="0"/>
        <w:ind w:firstLine="567"/>
      </w:pPr>
      <w:r>
        <w:t xml:space="preserve">-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3" w:anchor="dst559" w:tooltip="https://www.consultant.ru/document/cons_doc_LAW_116964/a3b63487ad7d07ce045a07b0f1e7a9d9b064de95/?ysclid=lh60f70p6a765027427#dst559" w:history="1">
        <w:r>
          <w:rPr>
            <w:rStyle w:val="aff5"/>
          </w:rPr>
          <w:t>пунктом 4 части 32 статьи 3.4. Закона 223</w:t>
        </w:r>
      </w:hyperlink>
      <w:r>
        <w:rPr>
          <w:rStyle w:val="aff5"/>
        </w:rPr>
        <w:t>-ФЗ;</w:t>
      </w:r>
    </w:p>
    <w:p w:rsidR="00382991" w:rsidRDefault="00D60E1A">
      <w:pPr>
        <w:spacing w:after="0"/>
        <w:ind w:firstLine="567"/>
      </w:pPr>
      <w:r>
        <w:t xml:space="preserve">- -указание на срок действия независимой гарантии, который должен соответствовать сроку указанному в части </w:t>
      </w:r>
      <w:hyperlink w:anchor="_ФОРМА_15._Справка" w:tooltip="#_ФОРМА_15._Справка" w:history="1">
        <w:r>
          <w:rPr>
            <w:rStyle w:val="aff5"/>
          </w:rPr>
          <w:t>IV «Проект договора»</w:t>
        </w:r>
      </w:hyperlink>
      <w:r>
        <w:t>. Если в Проекте договора отсутствует раздел с требованиями к срокам действия независимой гарантии, этот срок не может составлять менее</w:t>
      </w:r>
      <w:r>
        <w:rPr>
          <w:rFonts w:eastAsiaTheme="minorHAnsi"/>
          <w:lang w:eastAsia="en-US"/>
        </w:rPr>
        <w:t xml:space="preserve"> </w:t>
      </w:r>
      <w:r>
        <w:t>одного месяца с даты окончания предусмотренного извещением об осуществлении закупки, срока исполнения основного обязательства принципалом.</w:t>
      </w:r>
    </w:p>
    <w:p w:rsidR="00382991" w:rsidRDefault="00D60E1A" w:rsidP="00F93D41">
      <w:pPr>
        <w:numPr>
          <w:ilvl w:val="2"/>
          <w:numId w:val="28"/>
        </w:numPr>
        <w:spacing w:after="0"/>
        <w:ind w:left="0" w:firstLine="567"/>
        <w:outlineLvl w:val="2"/>
      </w:pPr>
      <w: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382991" w:rsidRDefault="00D60E1A" w:rsidP="00F93D41">
      <w:pPr>
        <w:numPr>
          <w:ilvl w:val="2"/>
          <w:numId w:val="28"/>
        </w:numPr>
        <w:spacing w:after="0"/>
        <w:ind w:left="0" w:firstLine="567"/>
        <w:outlineLvl w:val="2"/>
      </w:pPr>
      <w:r>
        <w:t xml:space="preserve">Несоответствие независимой гарантии, предоставленной участником закупки </w:t>
      </w:r>
      <w:r>
        <w:br/>
        <w:t xml:space="preserve">с требованиями, предусмотренными </w:t>
      </w:r>
      <w:hyperlink w:anchor="_Требования_к_условиям" w:tooltip="#_Требования_к_условиям" w:history="1">
        <w:r>
          <w:rPr>
            <w:rStyle w:val="aff5"/>
          </w:rPr>
          <w:t>п. 6.3 извещения о закупке</w:t>
        </w:r>
      </w:hyperlink>
      <w:r>
        <w:t xml:space="preserve"> о закупке, является основанием для отказа в допуске принятии ее заказчиком. </w:t>
      </w:r>
    </w:p>
    <w:p w:rsidR="00382991" w:rsidRDefault="00D60E1A" w:rsidP="00F93D41">
      <w:pPr>
        <w:numPr>
          <w:ilvl w:val="2"/>
          <w:numId w:val="28"/>
        </w:numPr>
        <w:spacing w:after="0"/>
        <w:ind w:left="0" w:firstLine="567"/>
        <w:outlineLvl w:val="2"/>
      </w:pPr>
      <w: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382991" w:rsidRDefault="00D60E1A" w:rsidP="00F93D41">
      <w:pPr>
        <w:pStyle w:val="31"/>
        <w:keepNext w:val="0"/>
        <w:numPr>
          <w:ilvl w:val="2"/>
          <w:numId w:val="28"/>
        </w:numPr>
        <w:spacing w:before="0" w:after="0"/>
        <w:ind w:left="0" w:firstLine="567"/>
        <w:rPr>
          <w:rFonts w:ascii="Times New Roman" w:hAnsi="Times New Roman" w:cs="Times New Roman"/>
          <w:b w:val="0"/>
          <w:bCs w:val="0"/>
        </w:rPr>
      </w:pPr>
      <w:r>
        <w:rPr>
          <w:rFonts w:ascii="Times New Roman" w:hAnsi="Times New Roman" w:cs="Times New Roman"/>
          <w:b w:val="0"/>
        </w:rPr>
        <w:t>Срок</w:t>
      </w:r>
      <w:r>
        <w:rPr>
          <w:rFonts w:ascii="Times New Roman" w:hAnsi="Times New Roman" w:cs="Times New Roman"/>
          <w:b w:val="0"/>
          <w:bCs w:val="0"/>
        </w:rPr>
        <w:t xml:space="preserve"> предоставления независимой  гарантии, форма независимой гарантии, иные требования, связанные с независимой гарантией, установлены в соответствующем </w:t>
      </w:r>
      <w:hyperlink w:anchor="_ПРОЕКТ_ДОГОВОРА" w:tooltip="#_ПРОЕКТ_ДОГОВОРА" w:history="1">
        <w:r>
          <w:rPr>
            <w:rStyle w:val="aff5"/>
            <w:rFonts w:ascii="Times New Roman" w:hAnsi="Times New Roman" w:cs="Times New Roman"/>
            <w:b w:val="0"/>
            <w:bCs w:val="0"/>
            <w:color w:val="auto"/>
            <w:u w:val="none"/>
          </w:rPr>
          <w:t xml:space="preserve">разделе </w:t>
        </w:r>
        <w:r>
          <w:rPr>
            <w:rStyle w:val="aff5"/>
            <w:rFonts w:ascii="Times New Roman" w:hAnsi="Times New Roman" w:cs="Times New Roman"/>
            <w:b w:val="0"/>
            <w:bCs w:val="0"/>
          </w:rPr>
          <w:t>части IV извещения о закупке - «Проект договора».</w:t>
        </w:r>
      </w:hyperlink>
    </w:p>
    <w:p w:rsidR="00382991" w:rsidRDefault="00D60E1A" w:rsidP="00F93D41">
      <w:pPr>
        <w:pStyle w:val="21"/>
        <w:keepNext w:val="0"/>
        <w:numPr>
          <w:ilvl w:val="1"/>
          <w:numId w:val="28"/>
        </w:numPr>
        <w:spacing w:after="0"/>
        <w:ind w:left="0" w:firstLine="567"/>
        <w:jc w:val="both"/>
        <w:rPr>
          <w:bCs w:val="0"/>
          <w:sz w:val="24"/>
          <w:szCs w:val="24"/>
        </w:rPr>
      </w:pPr>
      <w:bookmarkStart w:id="98" w:name="_Toc40"/>
      <w:r>
        <w:rPr>
          <w:bCs w:val="0"/>
          <w:sz w:val="24"/>
          <w:szCs w:val="24"/>
        </w:rPr>
        <w:t>Отказ от заключения договора</w:t>
      </w:r>
      <w:bookmarkEnd w:id="98"/>
    </w:p>
    <w:p w:rsidR="00382991" w:rsidRDefault="00D60E1A" w:rsidP="00F93D41">
      <w:pPr>
        <w:pStyle w:val="31"/>
        <w:keepNext w:val="0"/>
        <w:numPr>
          <w:ilvl w:val="2"/>
          <w:numId w:val="28"/>
        </w:numPr>
        <w:spacing w:before="0" w:after="0"/>
        <w:ind w:left="0" w:firstLine="567"/>
        <w:rPr>
          <w:rFonts w:ascii="Times New Roman" w:hAnsi="Times New Roman" w:cs="Times New Roman"/>
          <w:b w:val="0"/>
        </w:rPr>
      </w:pPr>
      <w:r>
        <w:rPr>
          <w:rFonts w:ascii="Times New Roman" w:hAnsi="Times New Roman" w:cs="Times New Roman"/>
          <w:b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о закупке или предоставил недостоверную информацию (сведения) в отношении своего соответствия указанным требованиям.</w:t>
      </w:r>
    </w:p>
    <w:p w:rsidR="00382991" w:rsidRDefault="00D60E1A" w:rsidP="00F93D41">
      <w:pPr>
        <w:pStyle w:val="31"/>
        <w:keepNext w:val="0"/>
        <w:numPr>
          <w:ilvl w:val="2"/>
          <w:numId w:val="28"/>
        </w:numPr>
        <w:spacing w:before="0" w:after="0"/>
        <w:ind w:left="0" w:firstLine="567"/>
        <w:rPr>
          <w:rFonts w:ascii="Times New Roman" w:hAnsi="Times New Roman" w:cs="Times New Roman"/>
          <w:b w:val="0"/>
        </w:rPr>
      </w:pPr>
      <w:bookmarkStart w:id="99" w:name="_Ref302129490"/>
      <w:r>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9"/>
    </w:p>
    <w:p w:rsidR="00382991" w:rsidRDefault="00D60E1A" w:rsidP="00F93D41">
      <w:pPr>
        <w:pStyle w:val="3"/>
        <w:widowControl w:val="0"/>
        <w:numPr>
          <w:ilvl w:val="0"/>
          <w:numId w:val="7"/>
        </w:numPr>
        <w:tabs>
          <w:tab w:val="left" w:pos="0"/>
        </w:tabs>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382991" w:rsidRDefault="00D60E1A" w:rsidP="00F93D41">
      <w:pPr>
        <w:pStyle w:val="Default"/>
        <w:numPr>
          <w:ilvl w:val="0"/>
          <w:numId w:val="7"/>
        </w:numPr>
        <w:tabs>
          <w:tab w:val="left" w:pos="1418"/>
        </w:tabs>
        <w:ind w:left="0" w:firstLine="567"/>
        <w:jc w:val="both"/>
        <w:rPr>
          <w:smallCaps/>
          <w:color w:val="auto"/>
        </w:rPr>
      </w:pPr>
      <w:r>
        <w:t>не 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382991" w:rsidRDefault="00D60E1A" w:rsidP="00F93D41">
      <w:pPr>
        <w:pStyle w:val="Default"/>
        <w:numPr>
          <w:ilvl w:val="0"/>
          <w:numId w:val="7"/>
        </w:numPr>
        <w:tabs>
          <w:tab w:val="left" w:pos="1418"/>
        </w:tabs>
        <w:ind w:left="0" w:firstLine="567"/>
        <w:jc w:val="both"/>
        <w:rPr>
          <w:smallCaps/>
          <w:color w:val="auto"/>
        </w:rPr>
      </w:pPr>
      <w:r>
        <w:t>не предоставления документа, подтверждающего решение об одобрении заключения крупной сделки либо сделки с заинтересованностью, в случае если победитель закупки (единственный участник, соответствующий требованиям извещения о закупке) не задекларировал в своей заявке (данная декларация содержится в письме о подаче оферты) отсутствие необходимости одобрения сделки как крупной или как сделки с заинтересованностью;</w:t>
      </w:r>
    </w:p>
    <w:p w:rsidR="00382991" w:rsidRDefault="00D60E1A" w:rsidP="00F93D41">
      <w:pPr>
        <w:pStyle w:val="31"/>
        <w:keepNext w:val="0"/>
        <w:numPr>
          <w:ilvl w:val="2"/>
          <w:numId w:val="28"/>
        </w:numPr>
        <w:spacing w:before="0" w:after="0"/>
        <w:ind w:left="0" w:firstLine="567"/>
        <w:rPr>
          <w:rFonts w:ascii="Times New Roman" w:hAnsi="Times New Roman" w:cs="Times New Roman"/>
          <w:b w:val="0"/>
        </w:rPr>
      </w:pPr>
      <w:r>
        <w:rPr>
          <w:rFonts w:ascii="Times New Roman" w:hAnsi="Times New Roman" w:cs="Times New Roman"/>
          <w:b w:val="0"/>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382991" w:rsidRDefault="00D60E1A" w:rsidP="00F93D41">
      <w:pPr>
        <w:pStyle w:val="21"/>
        <w:keepNext w:val="0"/>
        <w:numPr>
          <w:ilvl w:val="1"/>
          <w:numId w:val="28"/>
        </w:numPr>
        <w:spacing w:after="0"/>
        <w:ind w:left="0" w:firstLine="567"/>
        <w:jc w:val="both"/>
        <w:rPr>
          <w:sz w:val="24"/>
          <w:szCs w:val="24"/>
        </w:rPr>
      </w:pPr>
      <w:bookmarkStart w:id="100" w:name="_Toc41"/>
      <w:r>
        <w:rPr>
          <w:sz w:val="24"/>
          <w:szCs w:val="24"/>
        </w:rPr>
        <w:t>Изменение и расторжение договора</w:t>
      </w:r>
      <w:bookmarkEnd w:id="100"/>
    </w:p>
    <w:p w:rsidR="00382991" w:rsidRDefault="00D60E1A" w:rsidP="00F93D41">
      <w:pPr>
        <w:pStyle w:val="31"/>
        <w:keepNext w:val="0"/>
        <w:numPr>
          <w:ilvl w:val="2"/>
          <w:numId w:val="28"/>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предусмотренном действующим законодательством и Положением о закупке Заказчика.</w:t>
      </w:r>
    </w:p>
    <w:p w:rsidR="00382991" w:rsidRDefault="00D60E1A" w:rsidP="00F93D41">
      <w:pPr>
        <w:pStyle w:val="31"/>
        <w:keepNext w:val="0"/>
        <w:numPr>
          <w:ilvl w:val="2"/>
          <w:numId w:val="28"/>
        </w:numPr>
        <w:spacing w:before="0" w:after="0"/>
        <w:ind w:left="0" w:firstLine="567"/>
        <w:rPr>
          <w:rFonts w:ascii="Times New Roman" w:hAnsi="Times New Roman" w:cs="Times New Roman"/>
          <w:b w:val="0"/>
          <w:bCs w:val="0"/>
        </w:rPr>
      </w:pPr>
      <w:bookmarkStart w:id="101" w:name="_Ref119429963"/>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382991" w:rsidRPr="00840AD0" w:rsidRDefault="00D60E1A" w:rsidP="00F93D41">
      <w:pPr>
        <w:pStyle w:val="31"/>
        <w:keepNext w:val="0"/>
        <w:numPr>
          <w:ilvl w:val="2"/>
          <w:numId w:val="28"/>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исполнении договоров на поставку товаров (выполнение работ, оказание услуг), заключенных с </w:t>
      </w:r>
      <w:r w:rsidRPr="00840AD0">
        <w:rPr>
          <w:rFonts w:ascii="Times New Roman" w:hAnsi="Times New Roman" w:cs="Times New Roman"/>
          <w:b w:val="0"/>
          <w:bCs w:val="0"/>
        </w:rPr>
        <w:t>субъектами МСП,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82991" w:rsidRPr="00840AD0" w:rsidRDefault="00D60E1A" w:rsidP="00F93D41">
      <w:pPr>
        <w:pStyle w:val="31"/>
        <w:widowControl w:val="0"/>
        <w:numPr>
          <w:ilvl w:val="2"/>
          <w:numId w:val="28"/>
        </w:numPr>
        <w:tabs>
          <w:tab w:val="left" w:pos="1418"/>
        </w:tabs>
        <w:spacing w:before="0" w:after="0"/>
        <w:ind w:left="0" w:firstLine="567"/>
        <w:rPr>
          <w:rFonts w:ascii="Times New Roman" w:hAnsi="Times New Roman" w:cs="Times New Roman"/>
          <w:b w:val="0"/>
        </w:rPr>
      </w:pPr>
      <w:r w:rsidRPr="00840AD0">
        <w:rPr>
          <w:rFonts w:ascii="Times New Roman" w:hAnsi="Times New Roman" w:cs="Times New Roman"/>
          <w:b w:val="0"/>
          <w:bCs w:val="0"/>
        </w:rPr>
        <w:t>Если в соответствии с</w:t>
      </w:r>
      <w:r w:rsidRPr="00840AD0">
        <w:rPr>
          <w:rFonts w:ascii="Times New Roman" w:hAnsi="Times New Roman" w:cs="Times New Roman"/>
          <w:b w:val="0"/>
        </w:rPr>
        <w:t xml:space="preserve"> </w:t>
      </w:r>
      <w:hyperlink r:id="rId34" w:tooltip="https://www.consultant.ru/document/cons_doc_LAW_494318/92d969e26a4326c5d02fa79b8f9cf4994ee5633b/" w:history="1">
        <w:r w:rsidRPr="00840AD0">
          <w:rPr>
            <w:rStyle w:val="aff5"/>
            <w:rFonts w:ascii="Times New Roman" w:hAnsi="Times New Roman" w:cs="Times New Roman"/>
            <w:b w:val="0"/>
          </w:rPr>
          <w:t>постановлением Правительства РФ от 23.12.2024 № 1875</w:t>
        </w:r>
      </w:hyperlink>
      <w:r w:rsidRPr="00840AD0">
        <w:rPr>
          <w:rFonts w:ascii="Times New Roman" w:hAnsi="Times New Roman" w:cs="Times New Roman"/>
          <w:b w:val="0"/>
          <w:bCs w:val="0"/>
        </w:rPr>
        <w:t xml:space="preserve"> в </w:t>
      </w:r>
      <w:hyperlink w:anchor="_Сведения_о_предоставлении" w:tooltip="#_Сведения_о_предоставлении" w:history="1">
        <w:r w:rsidRPr="00840AD0">
          <w:rPr>
            <w:rStyle w:val="aff5"/>
            <w:rFonts w:ascii="Times New Roman" w:hAnsi="Times New Roman" w:cs="Times New Roman"/>
            <w:b w:val="0"/>
            <w:bCs w:val="0"/>
          </w:rPr>
          <w:t>пункте 12 части II «ИНФОРМАЦИОННОЙ КАРТЫ ЗАКУПКИ»</w:t>
        </w:r>
      </w:hyperlink>
      <w:r w:rsidRPr="00840AD0">
        <w:rPr>
          <w:rFonts w:ascii="Times New Roman" w:hAnsi="Times New Roman" w:cs="Times New Roman"/>
          <w:b w:val="0"/>
          <w:bCs w:val="0"/>
        </w:rPr>
        <w:t xml:space="preserve"> установлен запрет закупки </w:t>
      </w:r>
      <w:r w:rsidRPr="00840AD0">
        <w:rPr>
          <w:rFonts w:ascii="Times New Roman" w:hAnsi="Times New Roman" w:cs="Times New Roman"/>
          <w:b w:val="0"/>
        </w:rPr>
        <w:t>закупок товаров, происходящих из иностранных государств</w:t>
      </w:r>
      <w:r w:rsidRPr="00840AD0">
        <w:rPr>
          <w:rFonts w:ascii="Times New Roman" w:hAnsi="Times New Roman" w:cs="Times New Roman"/>
          <w:b w:val="0"/>
          <w:bCs w:val="0"/>
        </w:rPr>
        <w:t xml:space="preserve">, то не допускается </w:t>
      </w:r>
      <w:r w:rsidRPr="00840AD0">
        <w:rPr>
          <w:rFonts w:ascii="Times New Roman" w:eastAsia="Calibri" w:hAnsi="Times New Roman" w:cs="Times New Roman"/>
          <w:b w:val="0"/>
          <w:bCs w:val="0"/>
          <w:lang w:eastAsia="en-US"/>
        </w:rPr>
        <w:t>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382991" w:rsidRPr="00840AD0" w:rsidRDefault="00D60E1A" w:rsidP="00F93D41">
      <w:pPr>
        <w:pStyle w:val="afffff2"/>
        <w:numPr>
          <w:ilvl w:val="2"/>
          <w:numId w:val="28"/>
        </w:numPr>
        <w:tabs>
          <w:tab w:val="left" w:pos="1418"/>
        </w:tabs>
        <w:ind w:left="0" w:firstLine="567"/>
        <w:jc w:val="both"/>
      </w:pPr>
      <w:r w:rsidRPr="00840AD0">
        <w:rPr>
          <w:bCs/>
        </w:rPr>
        <w:t xml:space="preserve">Если в соответствии с </w:t>
      </w:r>
      <w:hyperlink r:id="rId35" w:tooltip="https://www.consultant.ru/document/cons_doc_LAW_494318/92d969e26a4326c5d02fa79b8f9cf4994ee5633b/" w:history="1">
        <w:r w:rsidRPr="00840AD0">
          <w:rPr>
            <w:rStyle w:val="aff5"/>
          </w:rPr>
          <w:t>постановлением Правительства РФ от 23.12.2024 № 1875</w:t>
        </w:r>
      </w:hyperlink>
      <w:r w:rsidRPr="00840AD0">
        <w:rPr>
          <w:bCs/>
        </w:rPr>
        <w:t xml:space="preserve"> в </w:t>
      </w:r>
      <w:hyperlink w:anchor="_Сведения_о_предоставлении" w:tooltip="#_Сведения_о_предоставлении" w:history="1">
        <w:r w:rsidRPr="00840AD0">
          <w:rPr>
            <w:rStyle w:val="aff5"/>
            <w:bCs/>
          </w:rPr>
          <w:t>пункте 12 части II «ИНФОРМАЦИОННОЙ КАРТЫ ЗАКУПКИ»</w:t>
        </w:r>
      </w:hyperlink>
      <w:r w:rsidRPr="00840AD0">
        <w:rPr>
          <w:bCs/>
        </w:rPr>
        <w:t xml:space="preserve"> установлено ограничение закупки </w:t>
      </w:r>
      <w:r w:rsidRPr="00840AD0">
        <w:t>закупок товаров, происходящих из иностранных государств</w:t>
      </w:r>
      <w:r w:rsidRPr="00840AD0">
        <w:rPr>
          <w:bCs/>
        </w:rPr>
        <w:t>, то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382991" w:rsidRPr="00840AD0" w:rsidRDefault="00D60E1A" w:rsidP="00F93D41">
      <w:pPr>
        <w:pStyle w:val="31"/>
        <w:keepNext w:val="0"/>
        <w:numPr>
          <w:ilvl w:val="2"/>
          <w:numId w:val="28"/>
        </w:numPr>
        <w:tabs>
          <w:tab w:val="left" w:pos="1418"/>
        </w:tabs>
        <w:spacing w:before="0" w:after="0"/>
        <w:ind w:left="0" w:firstLine="567"/>
        <w:rPr>
          <w:rFonts w:ascii="Times New Roman" w:hAnsi="Times New Roman" w:cs="Times New Roman"/>
          <w:b w:val="0"/>
          <w:bCs w:val="0"/>
        </w:rPr>
      </w:pPr>
      <w:r w:rsidRPr="00840AD0">
        <w:rPr>
          <w:rFonts w:ascii="Times New Roman" w:hAnsi="Times New Roman" w:cs="Times New Roman"/>
          <w:b w:val="0"/>
        </w:rPr>
        <w:t xml:space="preserve"> Если в соответствии с </w:t>
      </w:r>
      <w:hyperlink r:id="rId36" w:tooltip="https://www.consultant.ru/document/cons_doc_LAW_494318/92d969e26a4326c5d02fa79b8f9cf4994ee5633b/" w:history="1">
        <w:r w:rsidRPr="00840AD0">
          <w:rPr>
            <w:rStyle w:val="aff5"/>
            <w:rFonts w:ascii="Times New Roman" w:hAnsi="Times New Roman" w:cs="Times New Roman"/>
            <w:b w:val="0"/>
          </w:rPr>
          <w:t>постановлением Правительства РФ от 23.12.2024 № 1875</w:t>
        </w:r>
      </w:hyperlink>
      <w:r w:rsidRPr="00840AD0">
        <w:rPr>
          <w:rFonts w:ascii="Times New Roman" w:hAnsi="Times New Roman" w:cs="Times New Roman"/>
          <w:b w:val="0"/>
        </w:rPr>
        <w:t xml:space="preserve"> в </w:t>
      </w:r>
      <w:hyperlink w:anchor="_Сведения_о_предоставлении" w:tooltip="#_Сведения_о_предоставлении" w:history="1">
        <w:r w:rsidRPr="00840AD0">
          <w:rPr>
            <w:rStyle w:val="aff5"/>
            <w:rFonts w:ascii="Times New Roman" w:hAnsi="Times New Roman" w:cs="Times New Roman"/>
            <w:b w:val="0"/>
          </w:rPr>
          <w:t>пункте 12 части II «ИНФОРМАЦИОНОЙ КАРТЫ ЗАКУПКИ»</w:t>
        </w:r>
      </w:hyperlink>
      <w:r w:rsidRPr="00840AD0">
        <w:rPr>
          <w:rFonts w:ascii="Times New Roman" w:hAnsi="Times New Roman" w:cs="Times New Roman"/>
          <w:b w:val="0"/>
        </w:rPr>
        <w:t xml:space="preserve"> установлено преимущество в отношении товаров российского происхождения и оно предоставлено заявке Победителя на этапе оценки заявок, то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01"/>
    </w:p>
    <w:p w:rsidR="00382991" w:rsidRDefault="00D60E1A" w:rsidP="00F93D41">
      <w:pPr>
        <w:pStyle w:val="31"/>
        <w:keepNext w:val="0"/>
        <w:numPr>
          <w:ilvl w:val="2"/>
          <w:numId w:val="28"/>
        </w:numPr>
        <w:spacing w:before="0" w:after="0"/>
        <w:ind w:left="0" w:firstLine="709"/>
        <w:rPr>
          <w:rFonts w:ascii="Times New Roman" w:hAnsi="Times New Roman" w:cs="Times New Roman"/>
          <w:b w:val="0"/>
          <w:bCs w:val="0"/>
        </w:rPr>
      </w:pPr>
      <w:r w:rsidRPr="00840AD0">
        <w:rPr>
          <w:rFonts w:ascii="Times New Roman" w:hAnsi="Times New Roman" w:cs="Times New Roman"/>
          <w:b w:val="0"/>
          <w:bCs w:val="0"/>
        </w:rPr>
        <w:t>Расторжение договора, в том</w:t>
      </w:r>
      <w:r>
        <w:rPr>
          <w:rFonts w:ascii="Times New Roman" w:hAnsi="Times New Roman" w:cs="Times New Roman"/>
          <w:b w:val="0"/>
          <w:bCs w:val="0"/>
        </w:rPr>
        <w:t xml:space="preserve"> числе односторонний отказ от договора допускается по основаниям и в порядке, предусмотренном действующим законодательством и договором.</w:t>
      </w:r>
    </w:p>
    <w:p w:rsidR="00382991" w:rsidRDefault="00D60E1A" w:rsidP="00F93D41">
      <w:pPr>
        <w:pStyle w:val="21"/>
        <w:keepNext w:val="0"/>
        <w:numPr>
          <w:ilvl w:val="1"/>
          <w:numId w:val="28"/>
        </w:numPr>
        <w:spacing w:after="0"/>
        <w:ind w:left="0" w:firstLine="567"/>
        <w:jc w:val="both"/>
        <w:rPr>
          <w:sz w:val="24"/>
          <w:szCs w:val="24"/>
        </w:rPr>
      </w:pPr>
      <w:bookmarkStart w:id="102" w:name="_Toc42"/>
      <w:r>
        <w:rPr>
          <w:sz w:val="24"/>
          <w:szCs w:val="24"/>
        </w:rPr>
        <w:t>Закупка продукции с разбиением заказа на лоты</w:t>
      </w:r>
      <w:bookmarkEnd w:id="102"/>
    </w:p>
    <w:p w:rsidR="00382991" w:rsidRDefault="00D60E1A" w:rsidP="00F93D41">
      <w:pPr>
        <w:pStyle w:val="31"/>
        <w:keepNext w:val="0"/>
        <w:numPr>
          <w:ilvl w:val="2"/>
          <w:numId w:val="28"/>
        </w:numPr>
        <w:spacing w:before="0" w:after="0"/>
        <w:ind w:left="0" w:firstLine="709"/>
        <w:rPr>
          <w:rFonts w:ascii="Times New Roman" w:hAnsi="Times New Roman" w:cs="Times New Roman"/>
          <w:b w:val="0"/>
        </w:rPr>
      </w:pPr>
      <w:r>
        <w:rPr>
          <w:rFonts w:ascii="Times New Roman" w:hAnsi="Times New Roman" w:cs="Times New Roman"/>
          <w:b w:val="0"/>
        </w:rPr>
        <w:t xml:space="preserve">Участник Закупки может подать Заявку на любой лот (закупку), любые несколько лотов или все лоты по собственному выбору. Разбиение на лоты установлено в </w:t>
      </w:r>
      <w:hyperlink w:anchor="_Предмет_договора_с" w:tooltip="#_Предмет_договора_с" w:history="1">
        <w:r>
          <w:rPr>
            <w:rStyle w:val="aff5"/>
            <w:rFonts w:ascii="Times New Roman" w:hAnsi="Times New Roman" w:cs="Times New Roman"/>
            <w:b w:val="0"/>
          </w:rPr>
          <w:t>пункте 3 части II «ИНФОРМАЦИОННАЯ КАРТА ЗАКУПКИ»</w:t>
        </w:r>
      </w:hyperlink>
      <w:r>
        <w:rPr>
          <w:rFonts w:ascii="Times New Roman" w:hAnsi="Times New Roman" w:cs="Times New Roman"/>
          <w:b w:val="0"/>
        </w:rPr>
        <w:t xml:space="preserve"> и части </w:t>
      </w:r>
      <w:hyperlink w:anchor="_ТЕХНИЧЕСКАЯ_ЧАСТЬ" w:tooltip="#_ТЕХНИЧЕСКАЯ_ЧАСТЬ" w:history="1">
        <w:r>
          <w:rPr>
            <w:rStyle w:val="aff5"/>
            <w:rFonts w:ascii="Times New Roman" w:hAnsi="Times New Roman" w:cs="Times New Roman"/>
            <w:b w:val="0"/>
            <w:lang w:val="en-US"/>
          </w:rPr>
          <w:t>V</w:t>
        </w:r>
        <w:r>
          <w:rPr>
            <w:rStyle w:val="aff5"/>
            <w:rFonts w:ascii="Times New Roman" w:hAnsi="Times New Roman" w:cs="Times New Roman"/>
            <w:b w:val="0"/>
          </w:rPr>
          <w:t xml:space="preserve"> «Техническое задание»</w:t>
        </w:r>
      </w:hyperlink>
      <w:r>
        <w:rPr>
          <w:rFonts w:ascii="Times New Roman" w:hAnsi="Times New Roman" w:cs="Times New Roman"/>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82991" w:rsidRDefault="00D60E1A" w:rsidP="00F93D41">
      <w:pPr>
        <w:pStyle w:val="31"/>
        <w:keepNext w:val="0"/>
        <w:numPr>
          <w:ilvl w:val="2"/>
          <w:numId w:val="28"/>
        </w:numPr>
        <w:spacing w:before="0" w:after="0"/>
        <w:ind w:left="0" w:firstLine="709"/>
        <w:rPr>
          <w:rFonts w:ascii="Times New Roman" w:hAnsi="Times New Roman" w:cs="Times New Roman"/>
          <w:b w:val="0"/>
        </w:rPr>
      </w:pPr>
      <w:r>
        <w:rPr>
          <w:rFonts w:ascii="Times New Roman" w:hAnsi="Times New Roman" w:cs="Times New Roman"/>
          <w:b w:val="0"/>
        </w:rPr>
        <w:t xml:space="preserve">В случае подачи Заявки на несколько лотов, Участник должен отдельно по каждому лоту включить в состав заявки документы и сведения, указанные в </w:t>
      </w:r>
      <w:hyperlink w:anchor="_Сведения_и_документы," w:tooltip="#_Сведения_и_документы," w:history="1">
        <w:r>
          <w:rPr>
            <w:rStyle w:val="aff5"/>
            <w:rFonts w:ascii="Times New Roman" w:hAnsi="Times New Roman" w:cs="Times New Roman"/>
            <w:b w:val="0"/>
          </w:rPr>
          <w:t>пункте 18 части II «ИНФОРМАЦИОННАЯ КАРТА ЗАКУПКИ»</w:t>
        </w:r>
      </w:hyperlink>
    </w:p>
    <w:p w:rsidR="00382991" w:rsidRDefault="00D60E1A" w:rsidP="00F93D41">
      <w:pPr>
        <w:pStyle w:val="31"/>
        <w:keepNext w:val="0"/>
        <w:numPr>
          <w:ilvl w:val="2"/>
          <w:numId w:val="28"/>
        </w:numPr>
        <w:spacing w:before="0" w:after="0"/>
        <w:ind w:left="0" w:firstLine="709"/>
        <w:rPr>
          <w:rFonts w:ascii="Times New Roman" w:hAnsi="Times New Roman" w:cs="Times New Roman"/>
          <w:b w:val="0"/>
        </w:rPr>
      </w:pPr>
      <w:r>
        <w:rPr>
          <w:rFonts w:ascii="Times New Roman" w:hAnsi="Times New Roman" w:cs="Times New Roman"/>
          <w:b w:val="0"/>
        </w:rPr>
        <w:t>Рассмотрение общих частей заявок и ценовых предложений, определение Победителя закупки и подписание Договора будет осуществляться раздельно и независимо по каждому из лотов. По каждому из лотов будет определен Победитель закупки с каждым из которых будет заключен отдельный Договор.</w:t>
      </w:r>
      <w:r>
        <w:rPr>
          <w:rFonts w:ascii="Times New Roman" w:hAnsi="Times New Roman" w:cs="Times New Roman"/>
          <w:b w:val="0"/>
        </w:rPr>
        <w:br w:type="page" w:clear="all"/>
      </w:r>
    </w:p>
    <w:p w:rsidR="00382991" w:rsidRDefault="00D60E1A">
      <w:pPr>
        <w:pStyle w:val="11"/>
        <w:numPr>
          <w:ilvl w:val="0"/>
          <w:numId w:val="4"/>
        </w:numPr>
        <w:spacing w:before="0" w:after="0"/>
        <w:ind w:left="0" w:firstLine="567"/>
        <w:rPr>
          <w:rStyle w:val="13"/>
          <w:rFonts w:ascii="Times New Roman" w:hAnsi="Times New Roman" w:cs="Times New Roman"/>
          <w:b w:val="0"/>
          <w:bCs w:val="0"/>
          <w:color w:val="auto"/>
          <w:sz w:val="24"/>
          <w:szCs w:val="24"/>
        </w:rPr>
      </w:pPr>
      <w:bookmarkStart w:id="103" w:name="_РАЗДЕЛ_I_3_ИНФОРМАЦИОННАЯ_КАРТА_КОН"/>
      <w:bookmarkStart w:id="104" w:name="_ИНФОРМАЦИОННАЯ_КАРТА_ЗАКУПКИ"/>
      <w:bookmarkStart w:id="105" w:name="_Ref119427269"/>
      <w:bookmarkStart w:id="106" w:name="_Toc43"/>
      <w:bookmarkEnd w:id="103"/>
      <w:bookmarkEnd w:id="104"/>
      <w:r>
        <w:rPr>
          <w:rStyle w:val="13"/>
          <w:rFonts w:ascii="Times New Roman" w:hAnsi="Times New Roman" w:cs="Times New Roman"/>
          <w:color w:val="auto"/>
          <w:sz w:val="24"/>
          <w:szCs w:val="24"/>
        </w:rPr>
        <w:lastRenderedPageBreak/>
        <w:t xml:space="preserve">ИНФОРМАЦИОННАЯ КАРТА </w:t>
      </w:r>
      <w:bookmarkEnd w:id="105"/>
      <w:r>
        <w:rPr>
          <w:rStyle w:val="13"/>
          <w:rFonts w:ascii="Times New Roman" w:hAnsi="Times New Roman" w:cs="Times New Roman"/>
          <w:color w:val="auto"/>
          <w:sz w:val="24"/>
          <w:szCs w:val="24"/>
        </w:rPr>
        <w:t>ЗАКУПКИ</w:t>
      </w:r>
      <w:bookmarkEnd w:id="106"/>
    </w:p>
    <w:p w:rsidR="00382991" w:rsidRDefault="00382991">
      <w:pPr>
        <w:spacing w:after="0"/>
      </w:pPr>
    </w:p>
    <w:p w:rsidR="00382991" w:rsidRDefault="00D60E1A">
      <w:pPr>
        <w:spacing w:after="0"/>
        <w:ind w:firstLine="567"/>
      </w:pPr>
      <w:r>
        <w:t xml:space="preserve">В части II «ИНФОРМАЦИОННАЯ КАРТА ЗАКУПКИ» содержится информация для данной конкретной закупки, которая уточняет, разъясняет и дополняет положения части </w:t>
      </w:r>
      <w:hyperlink w:anchor="_ОБЩИЕ_ПОЛОЖЕНИЯ" w:tooltip="#_ОБЩИЕ_ПОЛОЖЕНИЯ" w:history="1">
        <w:r>
          <w:rPr>
            <w:rStyle w:val="aff5"/>
          </w:rPr>
          <w:t>«ОБЩИЕ УСЛОВИЯ ПРОВЕДЕНИЯ ЗАКУПКИ»</w:t>
        </w:r>
      </w:hyperlink>
      <w:r>
        <w:t xml:space="preserve">. </w:t>
      </w:r>
    </w:p>
    <w:p w:rsidR="00382991" w:rsidRDefault="00D60E1A">
      <w:pPr>
        <w:tabs>
          <w:tab w:val="left" w:pos="567"/>
        </w:tabs>
        <w:spacing w:after="0"/>
        <w:ind w:firstLine="567"/>
      </w:pPr>
      <w:r>
        <w:t xml:space="preserve">При возникновении противоречия между положениями </w:t>
      </w:r>
      <w:hyperlink w:anchor="_ОБЩИЕ_УСЛОВИЯ_ПРОВЕДЕНИЯ" w:tooltip="#_ОБЩИЕ_УСЛОВИЯ_ПРОВЕДЕНИЯ" w:history="1">
        <w:r>
          <w:rPr>
            <w:rStyle w:val="aff5"/>
          </w:rPr>
          <w:t xml:space="preserve">части </w:t>
        </w:r>
        <w:r>
          <w:rPr>
            <w:rStyle w:val="aff5"/>
            <w:lang w:val="en-US"/>
          </w:rPr>
          <w:t>I</w:t>
        </w:r>
        <w:r>
          <w:rPr>
            <w:rStyle w:val="aff5"/>
          </w:rPr>
          <w:t xml:space="preserve"> «ОБЩИЕ УСЛОВИЯ ПРОВЕДЕНИЯ ЗАКУПКИ»</w:t>
        </w:r>
      </w:hyperlink>
      <w:r>
        <w:t xml:space="preserve"> и части </w:t>
      </w:r>
      <w:hyperlink w:anchor="_ИНФОРМАЦИОННАЯ_КАРТА_ЗАКУПКИ" w:tooltip="#_ИНФОРМАЦИОННАЯ_КАРТА_ЗАКУПКИ" w:history="1">
        <w:r>
          <w:rPr>
            <w:rStyle w:val="aff5"/>
          </w:rPr>
          <w:t>II «ИНФОРМАЦИОННАЯ КАРТА ЗАКУПКИ»</w:t>
        </w:r>
      </w:hyperlink>
      <w:r>
        <w:t>, применяются положения Части II.</w:t>
      </w:r>
    </w:p>
    <w:tbl>
      <w:tblPr>
        <w:tblW w:w="10206" w:type="dxa"/>
        <w:tblInd w:w="108" w:type="dxa"/>
        <w:tblLayout w:type="fixed"/>
        <w:tblLook w:val="04A0" w:firstRow="1" w:lastRow="0" w:firstColumn="1" w:lastColumn="0" w:noHBand="0" w:noVBand="1"/>
      </w:tblPr>
      <w:tblGrid>
        <w:gridCol w:w="567"/>
        <w:gridCol w:w="3544"/>
        <w:gridCol w:w="6095"/>
      </w:tblGrid>
      <w:tr w:rsidR="00382991">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tcPr>
          <w:p w:rsidR="00382991" w:rsidRDefault="00D60E1A">
            <w:pPr>
              <w:spacing w:after="0"/>
              <w:jc w:val="center"/>
              <w:rPr>
                <w:b/>
              </w:rPr>
            </w:pPr>
            <w:r>
              <w:rPr>
                <w:b/>
              </w:rPr>
              <w:t>№ п/п</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tcPr>
          <w:p w:rsidR="00382991" w:rsidRDefault="00D60E1A">
            <w:pPr>
              <w:tabs>
                <w:tab w:val="num" w:pos="630"/>
              </w:tabs>
              <w:spacing w:after="0"/>
              <w:ind w:hanging="13"/>
              <w:jc w:val="center"/>
              <w:rPr>
                <w:b/>
              </w:rPr>
            </w:pPr>
            <w:r>
              <w:rPr>
                <w:b/>
              </w:rPr>
              <w:t>Наименование</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tcPr>
          <w:p w:rsidR="00382991" w:rsidRDefault="00D60E1A">
            <w:pPr>
              <w:spacing w:after="0"/>
              <w:jc w:val="center"/>
              <w:rPr>
                <w:b/>
              </w:rPr>
            </w:pPr>
            <w:r>
              <w:rPr>
                <w:b/>
              </w:rPr>
              <w:t>Информация</w:t>
            </w:r>
          </w:p>
        </w:tc>
      </w:tr>
      <w:tr w:rsidR="00382991">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382991" w:rsidP="00F93D41">
            <w:pPr>
              <w:pStyle w:val="afffff2"/>
              <w:numPr>
                <w:ilvl w:val="0"/>
                <w:numId w:val="11"/>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tabs>
                <w:tab w:val="num" w:pos="205"/>
              </w:tabs>
              <w:spacing w:after="0"/>
              <w:ind w:hanging="13"/>
            </w:pPr>
            <w:r>
              <w:t>Способ закупки, номер позиции Плана закупки.</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Pr="008247DE" w:rsidRDefault="00D60E1A">
            <w:pPr>
              <w:spacing w:after="0"/>
            </w:pPr>
            <w:r w:rsidRPr="008247DE">
              <w:t xml:space="preserve">Запрос котировок в электронной форме, участниками которого могут быть только субъекты малого и среднего предпринимательства. </w:t>
            </w:r>
          </w:p>
          <w:p w:rsidR="00382991" w:rsidRPr="008247DE" w:rsidRDefault="00840AD0" w:rsidP="00812997">
            <w:pPr>
              <w:spacing w:after="0"/>
            </w:pPr>
            <w:r w:rsidRPr="008247DE">
              <w:t xml:space="preserve">Номер позиции Плана закупки АО «ПСК» на 2025 год: </w:t>
            </w:r>
            <w:r w:rsidR="00812997">
              <w:t>220</w:t>
            </w:r>
          </w:p>
        </w:tc>
      </w:tr>
      <w:tr w:rsidR="00382991" w:rsidRPr="007D3376">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382991" w:rsidP="00F93D41">
            <w:pPr>
              <w:pStyle w:val="afffff2"/>
              <w:numPr>
                <w:ilvl w:val="0"/>
                <w:numId w:val="11"/>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pStyle w:val="31"/>
              <w:keepNext w:val="0"/>
              <w:tabs>
                <w:tab w:val="clear" w:pos="312"/>
                <w:tab w:val="num" w:pos="630"/>
              </w:tabs>
              <w:spacing w:before="0" w:after="0"/>
              <w:ind w:left="0" w:hanging="13"/>
              <w:rPr>
                <w:rFonts w:ascii="Times New Roman" w:hAnsi="Times New Roman" w:cs="Times New Roman"/>
              </w:rPr>
            </w:pPr>
            <w:bookmarkStart w:id="107" w:name="_Наименование,_место_нахождения,"/>
            <w:bookmarkEnd w:id="107"/>
            <w:r>
              <w:rPr>
                <w:rFonts w:ascii="Times New Roman" w:hAnsi="Times New Roman" w:cs="Times New Roman"/>
                <w:b w:val="0"/>
                <w:bCs w:val="0"/>
              </w:rPr>
              <w:t>Наименование, место нахождения, почтовый адрес, адрес электронной почты, номер контактного телефона Заказчика и стороннего Организатора закупки (в случае его привлечения), ответственный за заключение договора</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40AD0" w:rsidRDefault="00840AD0" w:rsidP="00840AD0">
            <w:pPr>
              <w:spacing w:after="0"/>
              <w:rPr>
                <w:b/>
              </w:rPr>
            </w:pPr>
            <w:r>
              <w:rPr>
                <w:b/>
              </w:rPr>
              <w:t xml:space="preserve">Наименование Заказчика: </w:t>
            </w:r>
          </w:p>
          <w:p w:rsidR="00840AD0" w:rsidRDefault="00840AD0" w:rsidP="00840AD0">
            <w:pPr>
              <w:spacing w:after="0"/>
            </w:pPr>
            <w:r>
              <w:t>АО «ПСК»</w:t>
            </w:r>
          </w:p>
          <w:p w:rsidR="00840AD0" w:rsidRDefault="00840AD0" w:rsidP="00840AD0">
            <w:pPr>
              <w:spacing w:after="0"/>
              <w:rPr>
                <w:b/>
              </w:rPr>
            </w:pPr>
            <w:r>
              <w:rPr>
                <w:b/>
              </w:rPr>
              <w:t xml:space="preserve">Адрес местонахождения Заказчика: </w:t>
            </w:r>
          </w:p>
          <w:p w:rsidR="00840AD0" w:rsidRDefault="00630580" w:rsidP="00840AD0">
            <w:pPr>
              <w:spacing w:line="60" w:lineRule="atLeast"/>
            </w:pPr>
            <w:r>
              <w:t>185013, Россия, Республика</w:t>
            </w:r>
            <w:r w:rsidR="00840AD0">
              <w:t xml:space="preserve"> Карелия, г. Петрозаводск, ул. Новосулажгорская, д. 22</w:t>
            </w:r>
          </w:p>
          <w:p w:rsidR="00840AD0" w:rsidRDefault="00840AD0" w:rsidP="00840AD0">
            <w:pPr>
              <w:spacing w:after="0"/>
              <w:rPr>
                <w:b/>
              </w:rPr>
            </w:pPr>
            <w:r>
              <w:rPr>
                <w:b/>
              </w:rPr>
              <w:t>Почтовый адрес Заказчика:</w:t>
            </w:r>
          </w:p>
          <w:p w:rsidR="00840AD0" w:rsidRDefault="00630580" w:rsidP="00840AD0">
            <w:pPr>
              <w:spacing w:line="60" w:lineRule="atLeast"/>
            </w:pPr>
            <w:r>
              <w:t>185013, Россия, Республика</w:t>
            </w:r>
            <w:r w:rsidR="00840AD0">
              <w:t xml:space="preserve"> Карелия, г. Петрозаводск, ул. Новосулажгорская, д. 22</w:t>
            </w:r>
          </w:p>
          <w:p w:rsidR="00840AD0" w:rsidRDefault="00840AD0" w:rsidP="00840AD0">
            <w:pPr>
              <w:spacing w:after="0"/>
              <w:rPr>
                <w:b/>
              </w:rPr>
            </w:pPr>
            <w:r>
              <w:rPr>
                <w:b/>
              </w:rPr>
              <w:t>Контактное лицо:</w:t>
            </w:r>
          </w:p>
          <w:p w:rsidR="001C47E3" w:rsidRDefault="001C47E3" w:rsidP="001C47E3">
            <w:pPr>
              <w:spacing w:after="0"/>
            </w:pPr>
            <w:r>
              <w:t>ФИО Гирина Ольга Дмитриевна</w:t>
            </w:r>
          </w:p>
          <w:p w:rsidR="001C47E3" w:rsidRPr="00812997" w:rsidRDefault="001C47E3" w:rsidP="001C47E3">
            <w:pPr>
              <w:spacing w:after="0"/>
              <w:rPr>
                <w:lang w:val="en-US"/>
              </w:rPr>
            </w:pPr>
            <w:r>
              <w:t>Тел</w:t>
            </w:r>
            <w:r w:rsidRPr="00812997">
              <w:rPr>
                <w:lang w:val="en-US"/>
              </w:rPr>
              <w:t xml:space="preserve">. (8142) 59-13-41 </w:t>
            </w:r>
          </w:p>
          <w:p w:rsidR="00840AD0" w:rsidRPr="001C47E3" w:rsidRDefault="001C47E3" w:rsidP="001C47E3">
            <w:pPr>
              <w:spacing w:after="0"/>
              <w:rPr>
                <w:lang w:val="en-US"/>
              </w:rPr>
            </w:pPr>
            <w:r w:rsidRPr="001C47E3">
              <w:rPr>
                <w:lang w:val="en-US"/>
              </w:rPr>
              <w:t>e-mail: zakupki@psk-karelia.ru</w:t>
            </w:r>
          </w:p>
          <w:p w:rsidR="00840AD0" w:rsidRPr="008247DE" w:rsidRDefault="00840AD0" w:rsidP="00840AD0">
            <w:pPr>
              <w:spacing w:after="0"/>
              <w:rPr>
                <w:b/>
              </w:rPr>
            </w:pPr>
            <w:bookmarkStart w:id="108" w:name="Par51"/>
            <w:r w:rsidRPr="008247DE">
              <w:rPr>
                <w:b/>
              </w:rPr>
              <w:t xml:space="preserve">Ответственный за заключение договора: </w:t>
            </w:r>
            <w:bookmarkEnd w:id="108"/>
          </w:p>
          <w:p w:rsidR="00840AD0" w:rsidRPr="001C47E3" w:rsidRDefault="00840AD0" w:rsidP="00840AD0">
            <w:pPr>
              <w:spacing w:after="0"/>
            </w:pPr>
            <w:r w:rsidRPr="00D4458A">
              <w:t xml:space="preserve">ФИО </w:t>
            </w:r>
            <w:r w:rsidR="008247DE" w:rsidRPr="00D4458A">
              <w:t>Пестышев Андрей Владимирович</w:t>
            </w:r>
          </w:p>
          <w:p w:rsidR="00840AD0" w:rsidRPr="001C47E3" w:rsidRDefault="00840AD0" w:rsidP="00840AD0">
            <w:pPr>
              <w:spacing w:after="0"/>
              <w:rPr>
                <w:lang w:val="en-US"/>
              </w:rPr>
            </w:pPr>
            <w:r w:rsidRPr="001C47E3">
              <w:t>Тел</w:t>
            </w:r>
            <w:r w:rsidRPr="001C47E3">
              <w:rPr>
                <w:lang w:val="en-US"/>
              </w:rPr>
              <w:t xml:space="preserve">: </w:t>
            </w:r>
            <w:r w:rsidR="008247DE" w:rsidRPr="001C47E3">
              <w:rPr>
                <w:lang w:val="en-US"/>
              </w:rPr>
              <w:t>(8142) 79-02-30</w:t>
            </w:r>
          </w:p>
          <w:p w:rsidR="00382991" w:rsidRPr="00DD49E4" w:rsidRDefault="00840AD0" w:rsidP="00840AD0">
            <w:pPr>
              <w:spacing w:after="0"/>
              <w:rPr>
                <w:b/>
                <w:lang w:val="en-US"/>
              </w:rPr>
            </w:pPr>
            <w:r w:rsidRPr="001C47E3">
              <w:rPr>
                <w:lang w:val="en-US"/>
              </w:rPr>
              <w:t xml:space="preserve">e-mail: </w:t>
            </w:r>
            <w:r w:rsidR="008247DE" w:rsidRPr="001C47E3">
              <w:rPr>
                <w:lang w:val="en-US"/>
              </w:rPr>
              <w:t>pav@psk-karelia.ru</w:t>
            </w:r>
          </w:p>
        </w:tc>
      </w:tr>
      <w:tr w:rsidR="00382991">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Pr="00DD49E4" w:rsidRDefault="00382991" w:rsidP="00F93D41">
            <w:pPr>
              <w:pStyle w:val="afffff2"/>
              <w:numPr>
                <w:ilvl w:val="0"/>
                <w:numId w:val="11"/>
              </w:numPr>
              <w:ind w:hanging="828"/>
              <w:contextualSpacing/>
              <w:jc w:val="both"/>
              <w:rPr>
                <w:b/>
                <w:lang w:val="en-US"/>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pStyle w:val="31"/>
              <w:keepNext w:val="0"/>
              <w:tabs>
                <w:tab w:val="clear" w:pos="312"/>
                <w:tab w:val="num" w:pos="630"/>
              </w:tabs>
              <w:spacing w:before="0" w:after="0"/>
              <w:ind w:left="0" w:hanging="13"/>
              <w:rPr>
                <w:rFonts w:ascii="Times New Roman" w:hAnsi="Times New Roman" w:cs="Times New Roman"/>
              </w:rPr>
            </w:pPr>
            <w:bookmarkStart w:id="109" w:name="_Предмет_договора_с"/>
            <w:bookmarkEnd w:id="109"/>
            <w:r>
              <w:rPr>
                <w:rFonts w:ascii="Times New Roman" w:hAnsi="Times New Roman" w:cs="Times New Roman"/>
                <w:b w:val="0"/>
                <w:bCs w:val="0"/>
              </w:rPr>
              <w:t>Предмет договора с указанием количества поставляемого товара/ объема выполняемой работы/ объема оказываемой услуги, а также краткое описание предмета закупки</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40AD0" w:rsidRDefault="00840AD0" w:rsidP="00840AD0">
            <w:pPr>
              <w:spacing w:after="0"/>
            </w:pPr>
            <w:r w:rsidRPr="008247DE">
              <w:rPr>
                <w:b/>
              </w:rPr>
              <w:t>Предмет договора:</w:t>
            </w:r>
            <w:r w:rsidRPr="008247DE">
              <w:t xml:space="preserve"> </w:t>
            </w:r>
            <w:r w:rsidR="00812997" w:rsidRPr="00812997">
              <w:t>26Т3.47. Поставка сыпучих материалов в г. Сегежа для нужд АО «ПСК»</w:t>
            </w:r>
          </w:p>
          <w:p w:rsidR="00382991" w:rsidRDefault="00382991">
            <w:pPr>
              <w:spacing w:after="0"/>
            </w:pPr>
          </w:p>
          <w:p w:rsidR="00382991" w:rsidRDefault="00D60E1A">
            <w:pPr>
              <w:spacing w:after="0"/>
            </w:pPr>
            <w:r>
              <w:t xml:space="preserve">Количество поставляемого товара/объем выполняемой работы/объем оказываемой услуги и описание предмета закупки в соответствии с </w:t>
            </w:r>
            <w:hyperlink r:id="rId37" w:tooltip="https://www.consultant.ru/document/cons_doc_LAW_116964/fddec0f5c16a67f6fca41f9e31dfb0dcc72cc49a/" w:history="1">
              <w:r>
                <w:rPr>
                  <w:rStyle w:val="aff5"/>
                </w:rPr>
                <w:t>частью 6.1 статьи 3 Закона 223-ФЗ</w:t>
              </w:r>
            </w:hyperlink>
            <w:r>
              <w:t xml:space="preserve"> установлено в части </w:t>
            </w:r>
            <w:hyperlink w:anchor="_ТЕХНИЧЕСКАЯ_ЧАСТЬ" w:tooltip="#_ТЕХНИЧЕСКАЯ_ЧАСТЬ" w:history="1">
              <w:r>
                <w:rPr>
                  <w:rStyle w:val="aff5"/>
                  <w:lang w:val="en-US"/>
                </w:rPr>
                <w:t>V</w:t>
              </w:r>
              <w:r>
                <w:rPr>
                  <w:rStyle w:val="aff5"/>
                </w:rPr>
                <w:t xml:space="preserve"> «Техническая часть»</w:t>
              </w:r>
            </w:hyperlink>
            <w:r>
              <w:t xml:space="preserve"> извещения о закупке. Все указания в настоящем извещении о закупке на товарные знаки, знаки обслуживания, фирменные наименования, патенты, полезные модели, промышленные образцы, наименование страны происхождения товара читать со словами «или эквивалент».</w:t>
            </w:r>
          </w:p>
        </w:tc>
      </w:tr>
      <w:tr w:rsidR="00382991">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382991" w:rsidP="00F93D41">
            <w:pPr>
              <w:pStyle w:val="afffff2"/>
              <w:numPr>
                <w:ilvl w:val="0"/>
                <w:numId w:val="11"/>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pStyle w:val="31"/>
              <w:keepNext w:val="0"/>
              <w:tabs>
                <w:tab w:val="clear" w:pos="312"/>
                <w:tab w:val="num" w:pos="630"/>
              </w:tabs>
              <w:spacing w:before="0" w:after="0"/>
              <w:ind w:left="0" w:hanging="13"/>
              <w:rPr>
                <w:rFonts w:ascii="Times New Roman" w:hAnsi="Times New Roman" w:cs="Times New Roman"/>
              </w:rPr>
            </w:pPr>
            <w:bookmarkStart w:id="110" w:name="_Место_поставки_товара/"/>
            <w:bookmarkEnd w:id="110"/>
            <w:r>
              <w:rPr>
                <w:rFonts w:ascii="Times New Roman" w:hAnsi="Times New Roman" w:cs="Times New Roman"/>
                <w:b w:val="0"/>
                <w:bCs w:val="0"/>
              </w:rPr>
              <w:t>Место поставки товара/ выполнения работы/ оказания услуги</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spacing w:after="0"/>
            </w:pPr>
            <w:r>
              <w:t xml:space="preserve">В соответствии с частью </w:t>
            </w:r>
            <w:hyperlink w:anchor="_ТЕХНИЧЕСКАЯ_ЧАСТЬ" w:tooltip="#_ТЕХНИЧЕСКАЯ_ЧАСТЬ" w:history="1">
              <w:r>
                <w:rPr>
                  <w:rStyle w:val="aff5"/>
                </w:rPr>
                <w:t>V «Техническая часть»</w:t>
              </w:r>
            </w:hyperlink>
            <w:r>
              <w:t xml:space="preserve"> и частью </w:t>
            </w:r>
            <w:hyperlink w:anchor="_ФОРМА_15._Справка" w:tooltip="#_ФОРМА_15._Справка" w:history="1">
              <w:r>
                <w:rPr>
                  <w:rStyle w:val="aff5"/>
                </w:rPr>
                <w:t>IV «Проект договора»</w:t>
              </w:r>
            </w:hyperlink>
            <w:r>
              <w:t xml:space="preserve"> настоящего извещения о закупке.</w:t>
            </w:r>
          </w:p>
        </w:tc>
      </w:tr>
      <w:tr w:rsidR="00382991">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382991" w:rsidP="00F93D41">
            <w:pPr>
              <w:pStyle w:val="afffff2"/>
              <w:numPr>
                <w:ilvl w:val="0"/>
                <w:numId w:val="11"/>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pStyle w:val="31"/>
              <w:keepNext w:val="0"/>
              <w:tabs>
                <w:tab w:val="clear" w:pos="312"/>
                <w:tab w:val="num" w:pos="630"/>
              </w:tabs>
              <w:spacing w:before="0" w:after="0"/>
              <w:ind w:left="0" w:hanging="13"/>
              <w:rPr>
                <w:rFonts w:ascii="Times New Roman" w:hAnsi="Times New Roman" w:cs="Times New Roman"/>
              </w:rPr>
            </w:pPr>
            <w:bookmarkStart w:id="111" w:name="_Сроки_поставки_товара/"/>
            <w:bookmarkEnd w:id="111"/>
            <w:r>
              <w:rPr>
                <w:rFonts w:ascii="Times New Roman" w:hAnsi="Times New Roman" w:cs="Times New Roman"/>
                <w:b w:val="0"/>
                <w:bCs w:val="0"/>
              </w:rPr>
              <w:t>Сроки (период) поставки товара/ выполнения работ/ оказания услуг</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spacing w:after="0"/>
            </w:pPr>
            <w:r>
              <w:t xml:space="preserve">В соответствии с частью </w:t>
            </w:r>
            <w:hyperlink w:anchor="_ТЕХНИЧЕСКАЯ_ЧАСТЬ" w:tooltip="#_ТЕХНИЧЕСКАЯ_ЧАСТЬ" w:history="1">
              <w:r>
                <w:rPr>
                  <w:rStyle w:val="aff5"/>
                </w:rPr>
                <w:t>V «Техническая часть»</w:t>
              </w:r>
            </w:hyperlink>
            <w:r>
              <w:t xml:space="preserve"> и частью </w:t>
            </w:r>
            <w:hyperlink w:anchor="_ФОРМА_15._Справка" w:tooltip="#_ФОРМА_15._Справка" w:history="1">
              <w:r>
                <w:rPr>
                  <w:rStyle w:val="aff5"/>
                </w:rPr>
                <w:t>IV «Проект договора»</w:t>
              </w:r>
            </w:hyperlink>
            <w:r>
              <w:t xml:space="preserve"> настоящего извещения о закупке.</w:t>
            </w:r>
          </w:p>
        </w:tc>
      </w:tr>
      <w:tr w:rsidR="00382991">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382991" w:rsidP="00F93D41">
            <w:pPr>
              <w:pStyle w:val="afffff2"/>
              <w:numPr>
                <w:ilvl w:val="0"/>
                <w:numId w:val="11"/>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pStyle w:val="31"/>
              <w:keepNext w:val="0"/>
              <w:tabs>
                <w:tab w:val="clear" w:pos="312"/>
                <w:tab w:val="num" w:pos="630"/>
              </w:tabs>
              <w:spacing w:before="0" w:after="0"/>
              <w:ind w:left="0" w:hanging="13"/>
              <w:rPr>
                <w:rFonts w:ascii="Times New Roman" w:hAnsi="Times New Roman" w:cs="Times New Roman"/>
              </w:rPr>
            </w:pPr>
            <w:bookmarkStart w:id="112" w:name="_Форма,_сроки_и"/>
            <w:bookmarkEnd w:id="112"/>
            <w:r>
              <w:rPr>
                <w:rFonts w:ascii="Times New Roman" w:hAnsi="Times New Roman" w:cs="Times New Roman"/>
                <w:b w:val="0"/>
                <w:bCs w:val="0"/>
              </w:rPr>
              <w:t>Форма, сроки и порядок оплаты товара, работы, услуги</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spacing w:after="0"/>
            </w:pPr>
            <w:r>
              <w:t xml:space="preserve">Форма, сроки и порядок оплаты товара, работы, услуги установлены в части </w:t>
            </w:r>
            <w:hyperlink w:anchor="_ФОРМА_15._Справка" w:tooltip="#_ФОРМА_15._Справка" w:history="1">
              <w:r>
                <w:rPr>
                  <w:rStyle w:val="aff5"/>
                </w:rPr>
                <w:t>IV «Проект договора»</w:t>
              </w:r>
            </w:hyperlink>
            <w:r>
              <w:t xml:space="preserve"> настоящего извещения о закупке.</w:t>
            </w:r>
          </w:p>
        </w:tc>
      </w:tr>
      <w:tr w:rsidR="00382991">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382991" w:rsidP="00F93D41">
            <w:pPr>
              <w:pStyle w:val="afffff2"/>
              <w:numPr>
                <w:ilvl w:val="0"/>
                <w:numId w:val="11"/>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pStyle w:val="31"/>
              <w:keepNext w:val="0"/>
              <w:tabs>
                <w:tab w:val="clear" w:pos="312"/>
                <w:tab w:val="num" w:pos="630"/>
              </w:tabs>
              <w:spacing w:before="0" w:after="0"/>
              <w:ind w:left="0" w:hanging="13"/>
              <w:rPr>
                <w:rFonts w:ascii="Times New Roman" w:hAnsi="Times New Roman" w:cs="Times New Roman"/>
              </w:rPr>
            </w:pPr>
            <w:bookmarkStart w:id="113" w:name="_Сведения_о_начальной"/>
            <w:bookmarkEnd w:id="113"/>
            <w:r>
              <w:rPr>
                <w:rFonts w:ascii="Times New Roman" w:hAnsi="Times New Roman" w:cs="Times New Roman"/>
                <w:b w:val="0"/>
                <w:bCs w:val="0"/>
              </w:rPr>
              <w:t>Сведения о начальной (максимальной) цене договора (цене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tabs>
                <w:tab w:val="left" w:pos="708"/>
              </w:tabs>
              <w:spacing w:after="0"/>
            </w:pPr>
            <w:r>
              <w:t xml:space="preserve">Обоснование начальной (максимальной) цены договора приведено в части </w:t>
            </w:r>
            <w:hyperlink w:anchor="_ОБОСНОВАНИЕ_НМЦ" w:tooltip="#_ОБОСНОВАНИЕ_НМЦ" w:history="1">
              <w:r>
                <w:rPr>
                  <w:rStyle w:val="aff5"/>
                </w:rPr>
                <w:t>VI «Обоснование начальной (максимальной) цены договора»</w:t>
              </w:r>
            </w:hyperlink>
            <w:r>
              <w:t xml:space="preserve"> настоящего извещения.</w:t>
            </w:r>
          </w:p>
          <w:p w:rsidR="00382991" w:rsidRDefault="00D60E1A">
            <w:pPr>
              <w:spacing w:after="0"/>
            </w:pPr>
            <w:r w:rsidRPr="001C47E3">
              <w:t>Начальная (максимальная) цена договора (цена лота) составляет:</w:t>
            </w:r>
            <w:r w:rsidR="00840AD0" w:rsidRPr="001C47E3">
              <w:rPr>
                <w:b/>
              </w:rPr>
              <w:t xml:space="preserve"> </w:t>
            </w:r>
            <w:r w:rsidR="00812997">
              <w:rPr>
                <w:b/>
              </w:rPr>
              <w:t>1 000 000,00</w:t>
            </w:r>
            <w:r w:rsidR="00840AD0" w:rsidRPr="001C47E3">
              <w:rPr>
                <w:b/>
              </w:rPr>
              <w:t xml:space="preserve"> руб. без НДС/ </w:t>
            </w:r>
            <w:r w:rsidR="00812997">
              <w:rPr>
                <w:b/>
              </w:rPr>
              <w:t>1 220 000,00</w:t>
            </w:r>
            <w:r w:rsidR="001C47E3" w:rsidRPr="001C47E3">
              <w:rPr>
                <w:b/>
              </w:rPr>
              <w:t xml:space="preserve"> </w:t>
            </w:r>
            <w:r w:rsidR="00840AD0" w:rsidRPr="001C47E3">
              <w:rPr>
                <w:b/>
              </w:rPr>
              <w:t>руб. с НДС</w:t>
            </w:r>
            <w:r w:rsidRPr="001C47E3">
              <w:rPr>
                <w:b/>
              </w:rPr>
              <w:t>.</w:t>
            </w:r>
          </w:p>
          <w:p w:rsidR="00382991" w:rsidRDefault="00382991">
            <w:pPr>
              <w:spacing w:after="0"/>
              <w:rPr>
                <w:b/>
                <w:color w:val="000000"/>
                <w:shd w:val="clear" w:color="auto" w:fill="DEEAF6"/>
              </w:rPr>
            </w:pPr>
          </w:p>
          <w:p w:rsidR="00382991" w:rsidRDefault="00D60E1A">
            <w:pPr>
              <w:widowControl w:val="0"/>
              <w:tabs>
                <w:tab w:val="left" w:pos="708"/>
              </w:tabs>
              <w:spacing w:after="0"/>
              <w:rPr>
                <w:bCs/>
              </w:rPr>
            </w:pPr>
            <w:r>
              <w:t xml:space="preserve">Начальная (максимальная) цена договора является максимальным значением цены договора (лимитом финансирования по договору) и не подлежит изменению. </w:t>
            </w:r>
            <w:r>
              <w:rPr>
                <w:bCs/>
              </w:rPr>
              <w:t xml:space="preserve">В случае если участником закупки в заявке будет предложена цена менее или более начальной (максимальной) цены договора (цены лота), при заключении договора будет использована начальная (максимальная) цена договора (цена лота). </w:t>
            </w:r>
          </w:p>
          <w:p w:rsidR="00382991" w:rsidRDefault="00382991">
            <w:pPr>
              <w:tabs>
                <w:tab w:val="left" w:pos="708"/>
              </w:tabs>
              <w:spacing w:after="0"/>
              <w:rPr>
                <w:bCs/>
                <w:color w:val="FF0000"/>
              </w:rPr>
            </w:pPr>
          </w:p>
          <w:p w:rsidR="00382991" w:rsidRDefault="00D60E1A">
            <w:pPr>
              <w:tabs>
                <w:tab w:val="left" w:pos="708"/>
              </w:tabs>
              <w:spacing w:after="0"/>
            </w:pPr>
            <w:r>
              <w:t>Начальная (максимальная) цена договора (цена лота)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представленную участником закупки.</w:t>
            </w:r>
          </w:p>
          <w:p w:rsidR="00382991" w:rsidRDefault="00382991">
            <w:pPr>
              <w:tabs>
                <w:tab w:val="left" w:pos="708"/>
              </w:tabs>
              <w:spacing w:after="0"/>
              <w:rPr>
                <w:bCs/>
                <w:color w:val="FF0000"/>
              </w:rPr>
            </w:pPr>
          </w:p>
          <w:p w:rsidR="00382991" w:rsidRDefault="00D60E1A">
            <w:pPr>
              <w:spacing w:after="0"/>
              <w:rPr>
                <w:b/>
                <w:color w:val="FF0000"/>
                <w:shd w:val="clear" w:color="auto" w:fill="DEEAF6"/>
              </w:rPr>
            </w:pPr>
            <w:r w:rsidRPr="001C47E3">
              <w:rPr>
                <w:color w:val="FF0000"/>
              </w:rPr>
              <w:t>Условная начальная (максимальная) цена договора (цена лота) составляет</w:t>
            </w:r>
            <w:r w:rsidRPr="001C47E3">
              <w:rPr>
                <w:b/>
                <w:color w:val="FF0000"/>
              </w:rPr>
              <w:t xml:space="preserve">: </w:t>
            </w:r>
            <w:r w:rsidR="00812997">
              <w:rPr>
                <w:color w:val="FF0000"/>
              </w:rPr>
              <w:t>13 947,79</w:t>
            </w:r>
            <w:r w:rsidR="00840AD0" w:rsidRPr="001C47E3">
              <w:rPr>
                <w:color w:val="FF0000"/>
              </w:rPr>
              <w:t xml:space="preserve"> руб. без НДС/ </w:t>
            </w:r>
            <w:r w:rsidR="00812997">
              <w:rPr>
                <w:color w:val="FF0000"/>
              </w:rPr>
              <w:t>17 016,30</w:t>
            </w:r>
            <w:r w:rsidR="00840AD0" w:rsidRPr="001C47E3">
              <w:rPr>
                <w:color w:val="FF0000"/>
              </w:rPr>
              <w:t xml:space="preserve"> руб. с НДС.</w:t>
            </w:r>
          </w:p>
          <w:p w:rsidR="00382991" w:rsidRDefault="00382991">
            <w:pPr>
              <w:tabs>
                <w:tab w:val="left" w:pos="708"/>
              </w:tabs>
              <w:spacing w:after="0"/>
              <w:rPr>
                <w:bCs/>
                <w:color w:val="FF0000"/>
              </w:rPr>
            </w:pPr>
          </w:p>
          <w:p w:rsidR="00382991" w:rsidRPr="00840AD0" w:rsidRDefault="00D60E1A">
            <w:pPr>
              <w:tabs>
                <w:tab w:val="left" w:pos="708"/>
              </w:tabs>
              <w:spacing w:after="0"/>
              <w:rPr>
                <w:color w:val="FF0000"/>
              </w:rPr>
            </w:pPr>
            <w:r>
              <w:rPr>
                <w:bCs/>
                <w:color w:val="FF0000"/>
              </w:rPr>
              <w:t xml:space="preserve">Условная итоговая стоимость заявки участника – это </w:t>
            </w:r>
            <w:r>
              <w:rPr>
                <w:color w:val="FF0000"/>
              </w:rPr>
              <w:t xml:space="preserve">сумма произведений единичных расценок товара (работ, услуг), предложенных участником закупки в Коммерческом предложении (ценовая часть заявки) и условного </w:t>
            </w:r>
            <w:r w:rsidRPr="00840AD0">
              <w:rPr>
                <w:color w:val="FF0000"/>
              </w:rPr>
              <w:t>объема товара (работ, услуг), установленного в приложении 4 к настоящему извещению (форма Коммерческого предложения).</w:t>
            </w:r>
          </w:p>
          <w:p w:rsidR="00382991" w:rsidRDefault="00D60E1A">
            <w:pPr>
              <w:spacing w:after="0"/>
              <w:rPr>
                <w:color w:val="FF0000"/>
              </w:rPr>
            </w:pPr>
            <w:r w:rsidRPr="00840AD0">
              <w:rPr>
                <w:bCs/>
                <w:color w:val="FF0000"/>
              </w:rPr>
              <w:t xml:space="preserve">Значения условной итоговой стоимости заявки участника и </w:t>
            </w:r>
            <w:r w:rsidRPr="00840AD0">
              <w:rPr>
                <w:color w:val="FF0000"/>
              </w:rPr>
              <w:t>условного объема товара</w:t>
            </w:r>
            <w:r>
              <w:rPr>
                <w:color w:val="FF0000"/>
              </w:rPr>
              <w:t xml:space="preserve"> (работ, услуг) используются исключительно для оценки и сопоставления заявок участников.</w:t>
            </w:r>
          </w:p>
          <w:p w:rsidR="00382991" w:rsidRDefault="00D60E1A">
            <w:pPr>
              <w:spacing w:after="0"/>
              <w:rPr>
                <w:color w:val="FF0000"/>
              </w:rPr>
            </w:pPr>
            <w:r>
              <w:rPr>
                <w:color w:val="FF0000"/>
              </w:rPr>
              <w:t>Значения единичных расценок товара (работ, услуг), предложенных участником закупки в Коммерческом предложении (ценовая часть заявки) будут использованы при заключении договора, в случае если участник закупки будет признан Победителем закупки.</w:t>
            </w:r>
          </w:p>
          <w:p w:rsidR="00382991" w:rsidRDefault="00D60E1A">
            <w:pPr>
              <w:widowControl w:val="0"/>
              <w:spacing w:after="0"/>
              <w:rPr>
                <w:color w:val="FF0000"/>
              </w:rPr>
            </w:pPr>
            <w:r>
              <w:rPr>
                <w:color w:val="FF0000"/>
              </w:rPr>
              <w:t xml:space="preserve">Начальная (максимальная) цена за единицу каждого товара, работы, услуги, являющихся предметом закупки, составляет значения, указанные в </w:t>
            </w:r>
            <w:hyperlink w:anchor="_Начальная_(максимальная)_цена" w:tooltip="#_Начальная_(максимальная)_цена" w:history="1">
              <w:r>
                <w:rPr>
                  <w:rStyle w:val="aff5"/>
                  <w:bCs/>
                  <w:lang w:eastAsia="ar-SA"/>
                </w:rPr>
                <w:t>п. 1.3.2 извещения</w:t>
              </w:r>
            </w:hyperlink>
            <w:r>
              <w:rPr>
                <w:bCs/>
                <w:color w:val="FF0000"/>
                <w:lang w:eastAsia="ar-SA"/>
              </w:rPr>
              <w:t>.</w:t>
            </w:r>
          </w:p>
          <w:p w:rsidR="00382991" w:rsidRDefault="00382991">
            <w:pPr>
              <w:widowControl w:val="0"/>
              <w:spacing w:after="0"/>
            </w:pPr>
          </w:p>
          <w:p w:rsidR="00382991" w:rsidRDefault="00D60E1A">
            <w:pPr>
              <w:widowControl w:val="0"/>
              <w:tabs>
                <w:tab w:val="left" w:pos="708"/>
              </w:tabs>
              <w:spacing w:after="0"/>
              <w:rPr>
                <w:b/>
                <w:bCs/>
                <w:color w:val="FF0000"/>
                <w:lang w:eastAsia="ar-SA"/>
              </w:rPr>
            </w:pPr>
            <w:r>
              <w:rPr>
                <w:b/>
                <w:bCs/>
                <w:color w:val="FF0000"/>
                <w:lang w:eastAsia="ar-SA"/>
              </w:rPr>
              <w:t xml:space="preserve">При формировании своего ценового предложения по </w:t>
            </w:r>
            <w:r>
              <w:rPr>
                <w:b/>
                <w:bCs/>
                <w:color w:val="FF0000"/>
                <w:lang w:eastAsia="ar-SA"/>
              </w:rPr>
              <w:lastRenderedPageBreak/>
              <w:t xml:space="preserve">единичным расценкам участник закупки не вправе превышать единичные расценки (цены единиц товара, работ, услуг), установленные в </w:t>
            </w:r>
            <w:hyperlink w:anchor="_Начальная_(максимальная)_цена" w:tooltip="#_Начальная_(максимальная)_цена" w:history="1">
              <w:r>
                <w:rPr>
                  <w:rStyle w:val="aff5"/>
                  <w:b/>
                  <w:bCs/>
                  <w:lang w:eastAsia="ar-SA"/>
                </w:rPr>
                <w:t>п. 1.3.2 извещения.</w:t>
              </w:r>
            </w:hyperlink>
          </w:p>
          <w:p w:rsidR="00382991" w:rsidRDefault="00382991">
            <w:pPr>
              <w:widowControl w:val="0"/>
              <w:tabs>
                <w:tab w:val="left" w:pos="708"/>
              </w:tabs>
              <w:spacing w:after="0"/>
              <w:rPr>
                <w:b/>
                <w:bCs/>
                <w:color w:val="FF0000"/>
                <w:lang w:eastAsia="ar-SA"/>
              </w:rPr>
            </w:pPr>
          </w:p>
          <w:p w:rsidR="00382991" w:rsidRDefault="00D60E1A">
            <w:pPr>
              <w:spacing w:after="0"/>
              <w:rPr>
                <w:rFonts w:eastAsiaTheme="minorHAnsi"/>
                <w:b/>
              </w:rPr>
            </w:pPr>
            <w:r>
              <w:rPr>
                <w:b/>
                <w:color w:val="FF0000"/>
              </w:rPr>
              <w:t>В случае превышения участником закупки в своем ценовом предложении единичных расценок (цены единиц товара, работ, услуг),</w:t>
            </w:r>
            <w:r>
              <w:rPr>
                <w:b/>
                <w:bCs/>
                <w:color w:val="FF0000"/>
                <w:lang w:eastAsia="ar-SA"/>
              </w:rPr>
              <w:t xml:space="preserve"> установленных в </w:t>
            </w:r>
            <w:hyperlink w:anchor="_Начальная_(максимальная)_цена" w:tooltip="#_Начальная_(максимальная)_цена" w:history="1">
              <w:r>
                <w:rPr>
                  <w:rStyle w:val="aff5"/>
                  <w:b/>
                  <w:bCs/>
                  <w:lang w:eastAsia="ar-SA"/>
                </w:rPr>
                <w:t>п. 1.3.2 извещения</w:t>
              </w:r>
            </w:hyperlink>
            <w:r>
              <w:rPr>
                <w:b/>
                <w:color w:val="FF0000"/>
              </w:rPr>
              <w:t>, заявка такого участника подлежит отклонению.</w:t>
            </w:r>
          </w:p>
        </w:tc>
      </w:tr>
      <w:tr w:rsidR="00382991">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382991" w:rsidP="00F93D41">
            <w:pPr>
              <w:pStyle w:val="afffff2"/>
              <w:numPr>
                <w:ilvl w:val="0"/>
                <w:numId w:val="11"/>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pStyle w:val="31"/>
              <w:keepNext w:val="0"/>
              <w:tabs>
                <w:tab w:val="clear" w:pos="312"/>
                <w:tab w:val="num" w:pos="630"/>
              </w:tabs>
              <w:spacing w:before="0" w:after="0"/>
              <w:ind w:left="0" w:hanging="13"/>
              <w:rPr>
                <w:rFonts w:ascii="Times New Roman" w:hAnsi="Times New Roman" w:cs="Times New Roman"/>
                <w:b w:val="0"/>
                <w:bCs w:val="0"/>
              </w:rPr>
            </w:pPr>
            <w:bookmarkStart w:id="114" w:name="_Срок,_место_и"/>
            <w:bookmarkEnd w:id="114"/>
            <w:r>
              <w:rPr>
                <w:rFonts w:ascii="Times New Roman" w:hAnsi="Times New Roman" w:cs="Times New Roman"/>
                <w:b w:val="0"/>
                <w:bCs w:val="0"/>
              </w:rPr>
              <w:t>Срок, место и порядок предоставления извещения о закупке, размер, порядок и сроки внесения платы, взимаемой Заказчиком за предоставление извещения о закупке, если такая плата установлена Заказчиком, за исключением случаев предоставления извещения о закупке в форме электронного документа</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rPr>
                <w:lang w:eastAsia="en-US"/>
              </w:rPr>
            </w:pPr>
            <w:bookmarkStart w:id="115" w:name="_Извещение_о_закупке"/>
            <w:bookmarkEnd w:id="115"/>
            <w:r>
              <w:rPr>
                <w:lang w:eastAsia="en-US"/>
              </w:rPr>
              <w:t xml:space="preserve">Извещение о закупке в полном объеме в электронном виде безвозмездно доступно для ознакомления на официальном сайте Единой информационной системы </w:t>
            </w:r>
            <w:hyperlink r:id="rId38" w:tooltip="https://zakupki.gov.ru/epz/main/public/home.html" w:history="1">
              <w:r>
                <w:rPr>
                  <w:rStyle w:val="aff5"/>
                  <w:lang w:eastAsia="en-US"/>
                </w:rPr>
                <w:t>www.zakupki.gov.ru</w:t>
              </w:r>
            </w:hyperlink>
            <w:r>
              <w:rPr>
                <w:lang w:eastAsia="en-US"/>
              </w:rPr>
              <w:t xml:space="preserve">, а также на сайте электронной торговой площадки (далее – ЭТП), указанной в </w:t>
            </w:r>
            <w:hyperlink w:anchor="_Адрес_электронной_площадки" w:tooltip="#_Адрес_электронной_площадки" w:history="1">
              <w:r>
                <w:rPr>
                  <w:rStyle w:val="aff5"/>
                  <w:bCs/>
                  <w:lang w:eastAsia="en-US"/>
                </w:rPr>
                <w:t>п. 10 настоящей информационной карты</w:t>
              </w:r>
            </w:hyperlink>
            <w:r>
              <w:rPr>
                <w:lang w:eastAsia="en-US"/>
              </w:rPr>
              <w:t>. Срок начала предоставления извещения о закупке - с момента публикации извещения о закупке.</w:t>
            </w:r>
          </w:p>
          <w:p w:rsidR="00382991" w:rsidRDefault="00382991">
            <w:pPr>
              <w:rPr>
                <w:lang w:eastAsia="en-US"/>
              </w:rPr>
            </w:pPr>
          </w:p>
        </w:tc>
      </w:tr>
      <w:tr w:rsidR="00382991">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382991" w:rsidP="00F93D41">
            <w:pPr>
              <w:pStyle w:val="afffff2"/>
              <w:numPr>
                <w:ilvl w:val="0"/>
                <w:numId w:val="11"/>
              </w:numPr>
              <w:ind w:hanging="828"/>
              <w:contextualSpacing/>
              <w:jc w:val="both"/>
              <w:rPr>
                <w:b/>
                <w:lang w:eastAsia="en-US"/>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pStyle w:val="31"/>
              <w:keepNext w:val="0"/>
              <w:tabs>
                <w:tab w:val="clear" w:pos="312"/>
                <w:tab w:val="num" w:pos="630"/>
              </w:tabs>
              <w:spacing w:before="0" w:after="0"/>
              <w:ind w:left="0" w:hanging="13"/>
              <w:rPr>
                <w:rFonts w:ascii="Times New Roman" w:hAnsi="Times New Roman" w:cs="Times New Roman"/>
                <w:b w:val="0"/>
                <w:bCs w:val="0"/>
              </w:rPr>
            </w:pPr>
            <w:bookmarkStart w:id="116" w:name="_Порядок,_дата_начала,"/>
            <w:bookmarkEnd w:id="116"/>
            <w:r>
              <w:rPr>
                <w:rFonts w:ascii="Times New Roman" w:hAnsi="Times New Roman" w:cs="Times New Roman"/>
                <w:b w:val="0"/>
                <w:bCs w:val="0"/>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382991" w:rsidRDefault="00D60E1A">
            <w:pPr>
              <w:pStyle w:val="31"/>
              <w:keepNext w:val="0"/>
              <w:tabs>
                <w:tab w:val="clear" w:pos="312"/>
                <w:tab w:val="num" w:pos="630"/>
              </w:tabs>
              <w:spacing w:before="0" w:after="0"/>
              <w:ind w:left="0" w:hanging="13"/>
              <w:rPr>
                <w:rFonts w:ascii="Times New Roman" w:hAnsi="Times New Roman" w:cs="Times New Roman"/>
                <w:b w:val="0"/>
                <w:bCs w:val="0"/>
              </w:rPr>
            </w:pPr>
            <w:bookmarkStart w:id="117" w:name="_Дата_рассмотрения_предложений"/>
            <w:bookmarkEnd w:id="117"/>
            <w:r>
              <w:rPr>
                <w:rFonts w:ascii="Times New Roman" w:hAnsi="Times New Roman" w:cs="Times New Roman"/>
                <w:b w:val="0"/>
                <w:bCs w:val="0"/>
              </w:rPr>
              <w:t>Дата рассмотрения предложений участников такой закупки и подведения итогов такой закупки, Дата и время окончания срока предоставления участникам закупки разъяснений положений извещения о закупке</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pStyle w:val="afffff2"/>
              <w:ind w:left="0"/>
              <w:jc w:val="both"/>
            </w:pPr>
            <w:r>
              <w:t>Применяются следующие этапы:</w:t>
            </w:r>
          </w:p>
          <w:p w:rsidR="00382991" w:rsidRDefault="00D60E1A" w:rsidP="00F93D41">
            <w:pPr>
              <w:pStyle w:val="afffff2"/>
              <w:numPr>
                <w:ilvl w:val="0"/>
                <w:numId w:val="17"/>
              </w:numPr>
            </w:pPr>
            <w:r>
              <w:t>Рассмотрения предложений участников закупки и подведения итогов.</w:t>
            </w:r>
          </w:p>
          <w:p w:rsidR="00382991" w:rsidRDefault="00382991">
            <w:pPr>
              <w:pStyle w:val="Default"/>
              <w:jc w:val="both"/>
            </w:pPr>
          </w:p>
          <w:p w:rsidR="00382991" w:rsidRPr="007D3376" w:rsidRDefault="00D60E1A">
            <w:pPr>
              <w:pStyle w:val="Default"/>
              <w:jc w:val="both"/>
            </w:pPr>
            <w:r>
              <w:t xml:space="preserve">Заявка подается в электронной форме с использованием </w:t>
            </w:r>
            <w:r w:rsidRPr="007D3376">
              <w:t>функционала и в соответствии с Регламентом работы ЭТП.</w:t>
            </w:r>
          </w:p>
          <w:p w:rsidR="0067159E" w:rsidRPr="007D3376" w:rsidRDefault="0067159E" w:rsidP="0067159E">
            <w:pPr>
              <w:spacing w:after="0"/>
              <w:rPr>
                <w:color w:val="000000"/>
                <w:shd w:val="clear" w:color="auto" w:fill="DEEAF6"/>
              </w:rPr>
            </w:pPr>
            <w:r w:rsidRPr="007D3376">
              <w:rPr>
                <w:b/>
              </w:rPr>
              <w:t>Дата начала срока подачи заявок</w:t>
            </w:r>
            <w:r w:rsidRPr="007D3376">
              <w:t xml:space="preserve">: </w:t>
            </w:r>
            <w:r w:rsidR="001C47E3" w:rsidRPr="007D3376">
              <w:rPr>
                <w:color w:val="000000"/>
                <w:lang w:eastAsia="en-US"/>
              </w:rPr>
              <w:t>«</w:t>
            </w:r>
            <w:r w:rsidR="007D3376" w:rsidRPr="007D3376">
              <w:rPr>
                <w:color w:val="000000"/>
                <w:lang w:eastAsia="en-US"/>
              </w:rPr>
              <w:t>17</w:t>
            </w:r>
            <w:r w:rsidRPr="007D3376">
              <w:rPr>
                <w:color w:val="000000"/>
                <w:lang w:eastAsia="en-US"/>
              </w:rPr>
              <w:t xml:space="preserve">» </w:t>
            </w:r>
            <w:r w:rsidR="00630580" w:rsidRPr="007D3376">
              <w:rPr>
                <w:color w:val="000000"/>
                <w:lang w:eastAsia="en-US"/>
              </w:rPr>
              <w:t>апреля</w:t>
            </w:r>
            <w:r w:rsidRPr="007D3376">
              <w:rPr>
                <w:color w:val="000000"/>
                <w:lang w:eastAsia="en-US"/>
              </w:rPr>
              <w:t xml:space="preserve"> 2026 года.</w:t>
            </w:r>
          </w:p>
          <w:p w:rsidR="00382991" w:rsidRPr="007D3376" w:rsidRDefault="00D60E1A">
            <w:pPr>
              <w:spacing w:after="0"/>
              <w:rPr>
                <w:b/>
                <w:color w:val="000000"/>
                <w:lang w:eastAsia="en-US"/>
              </w:rPr>
            </w:pPr>
            <w:r w:rsidRPr="007D3376">
              <w:rPr>
                <w:b/>
                <w:color w:val="000000"/>
                <w:lang w:eastAsia="en-US"/>
              </w:rPr>
              <w:t>Дата и время окончания срока предоставления участникам закупки разъяснений положений извещения о закупке:</w:t>
            </w:r>
          </w:p>
          <w:p w:rsidR="0067159E" w:rsidRPr="007D3376" w:rsidRDefault="0067159E" w:rsidP="0067159E">
            <w:pPr>
              <w:pStyle w:val="Default"/>
              <w:shd w:val="clear" w:color="auto" w:fill="FFFFFF" w:themeFill="background1"/>
              <w:jc w:val="both"/>
            </w:pPr>
            <w:r w:rsidRPr="007D3376">
              <w:t>«</w:t>
            </w:r>
            <w:r w:rsidR="007D3376" w:rsidRPr="007D3376">
              <w:t>21</w:t>
            </w:r>
            <w:r w:rsidRPr="007D3376">
              <w:t xml:space="preserve">» </w:t>
            </w:r>
            <w:r w:rsidR="00630580" w:rsidRPr="007D3376">
              <w:t xml:space="preserve">апреля </w:t>
            </w:r>
            <w:r w:rsidRPr="007D3376">
              <w:t>2026 года 11:00 (время московское).</w:t>
            </w:r>
          </w:p>
          <w:p w:rsidR="00382991" w:rsidRPr="007D3376" w:rsidRDefault="00D60E1A">
            <w:pPr>
              <w:pStyle w:val="Default"/>
              <w:jc w:val="both"/>
            </w:pPr>
            <w:r w:rsidRPr="007D3376">
              <w:rPr>
                <w:b/>
              </w:rPr>
              <w:t>Дата и время окончания срока, последний день срока подачи Заявок</w:t>
            </w:r>
            <w:r w:rsidRPr="007D3376">
              <w:t>:</w:t>
            </w:r>
          </w:p>
          <w:p w:rsidR="0067159E" w:rsidRPr="007D3376" w:rsidRDefault="0067159E" w:rsidP="0067159E">
            <w:pPr>
              <w:pStyle w:val="Default"/>
              <w:shd w:val="clear" w:color="auto" w:fill="FFFFFF" w:themeFill="background1"/>
              <w:jc w:val="both"/>
            </w:pPr>
            <w:r w:rsidRPr="007D3376">
              <w:t>«</w:t>
            </w:r>
            <w:r w:rsidR="007D3376" w:rsidRPr="007D3376">
              <w:t>24</w:t>
            </w:r>
            <w:r w:rsidRPr="007D3376">
              <w:t xml:space="preserve">» </w:t>
            </w:r>
            <w:r w:rsidR="00630580" w:rsidRPr="007D3376">
              <w:t xml:space="preserve">апреля </w:t>
            </w:r>
            <w:r w:rsidRPr="007D3376">
              <w:t>2026 года 11:00 (время московское).</w:t>
            </w:r>
          </w:p>
          <w:p w:rsidR="00382991" w:rsidRPr="007D3376" w:rsidRDefault="00D60E1A">
            <w:pPr>
              <w:spacing w:after="0"/>
              <w:rPr>
                <w:color w:val="000000"/>
                <w:lang w:eastAsia="en-US"/>
              </w:rPr>
            </w:pPr>
            <w:r w:rsidRPr="007D3376">
              <w:rPr>
                <w:b/>
                <w:color w:val="000000"/>
                <w:lang w:eastAsia="en-US"/>
              </w:rPr>
              <w:t>Рассмотрения предложений участников закупки и подведения итогов</w:t>
            </w:r>
            <w:r w:rsidRPr="007D3376">
              <w:rPr>
                <w:color w:val="000000"/>
                <w:lang w:eastAsia="en-US"/>
              </w:rPr>
              <w:t>:</w:t>
            </w:r>
          </w:p>
          <w:p w:rsidR="00382991" w:rsidRPr="007D3376" w:rsidRDefault="00D60E1A">
            <w:pPr>
              <w:spacing w:after="0"/>
              <w:rPr>
                <w:color w:val="000000"/>
                <w:lang w:eastAsia="en-US"/>
              </w:rPr>
            </w:pPr>
            <w:r w:rsidRPr="007D3376">
              <w:rPr>
                <w:color w:val="000000"/>
                <w:lang w:eastAsia="en-US"/>
              </w:rPr>
              <w:t>Дата начала проведения этапа: с момента с момента направления оператором ЭТП заказчику общих частей заявок.</w:t>
            </w:r>
          </w:p>
          <w:p w:rsidR="00382991" w:rsidRDefault="0067159E" w:rsidP="00630580">
            <w:pPr>
              <w:pStyle w:val="Default"/>
              <w:jc w:val="both"/>
            </w:pPr>
            <w:r w:rsidRPr="007D3376">
              <w:rPr>
                <w:color w:val="auto"/>
                <w:lang w:eastAsia="ru-RU"/>
              </w:rPr>
              <w:t xml:space="preserve">Дата проведения этапа: </w:t>
            </w:r>
            <w:r w:rsidRPr="007D3376">
              <w:t>«</w:t>
            </w:r>
            <w:r w:rsidR="001C47E3" w:rsidRPr="007D3376">
              <w:t>29</w:t>
            </w:r>
            <w:r w:rsidRPr="007D3376">
              <w:t xml:space="preserve">» </w:t>
            </w:r>
            <w:r w:rsidR="004139F7" w:rsidRPr="007D3376">
              <w:t>апреля</w:t>
            </w:r>
            <w:r w:rsidRPr="007D3376">
              <w:t xml:space="preserve"> 2026 года.</w:t>
            </w:r>
          </w:p>
        </w:tc>
        <w:bookmarkStart w:id="118" w:name="_GoBack"/>
        <w:bookmarkEnd w:id="118"/>
      </w:tr>
      <w:tr w:rsidR="00382991">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382991" w:rsidP="00F93D41">
            <w:pPr>
              <w:pStyle w:val="afffff2"/>
              <w:numPr>
                <w:ilvl w:val="0"/>
                <w:numId w:val="11"/>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pStyle w:val="31"/>
              <w:keepNext w:val="0"/>
              <w:tabs>
                <w:tab w:val="clear" w:pos="312"/>
                <w:tab w:val="num" w:pos="630"/>
              </w:tabs>
              <w:spacing w:before="0" w:after="0"/>
              <w:ind w:left="0" w:hanging="13"/>
              <w:rPr>
                <w:rFonts w:ascii="Times New Roman" w:hAnsi="Times New Roman" w:cs="Times New Roman"/>
                <w:b w:val="0"/>
                <w:bCs w:val="0"/>
              </w:rPr>
            </w:pPr>
            <w:bookmarkStart w:id="119" w:name="_Адрес_электронной_площадки"/>
            <w:bookmarkEnd w:id="119"/>
            <w:r>
              <w:rPr>
                <w:rFonts w:ascii="Times New Roman" w:hAnsi="Times New Roman" w:cs="Times New Roman"/>
                <w:b w:val="0"/>
                <w:bCs w:val="0"/>
              </w:rPr>
              <w:t>Адрес электронной площадки в информационно-телекоммуникационной сети «Интернет»</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spacing w:after="0"/>
            </w:pPr>
            <w:r>
              <w:t>Сайт электронной торговой площадки:</w:t>
            </w:r>
          </w:p>
          <w:p w:rsidR="005759C9" w:rsidRDefault="005759C9" w:rsidP="005759C9">
            <w:pPr>
              <w:spacing w:after="0"/>
              <w:rPr>
                <w:b/>
              </w:rPr>
            </w:pPr>
            <w:r>
              <w:t>https://tender.lot-online.ru</w:t>
            </w:r>
          </w:p>
          <w:p w:rsidR="00382991" w:rsidRDefault="00382991">
            <w:pPr>
              <w:spacing w:after="0"/>
              <w:rPr>
                <w:b/>
              </w:rPr>
            </w:pPr>
          </w:p>
        </w:tc>
      </w:tr>
      <w:tr w:rsidR="00382991">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382991" w:rsidP="00F93D41">
            <w:pPr>
              <w:pStyle w:val="afffff2"/>
              <w:numPr>
                <w:ilvl w:val="0"/>
                <w:numId w:val="11"/>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Pr="00840AD0" w:rsidRDefault="00D60E1A">
            <w:pPr>
              <w:pStyle w:val="31"/>
              <w:keepNext w:val="0"/>
              <w:tabs>
                <w:tab w:val="clear" w:pos="312"/>
                <w:tab w:val="num" w:pos="630"/>
              </w:tabs>
              <w:spacing w:before="0" w:after="0"/>
              <w:ind w:left="0" w:hanging="13"/>
              <w:rPr>
                <w:rFonts w:ascii="Times New Roman" w:hAnsi="Times New Roman" w:cs="Times New Roman"/>
                <w:b w:val="0"/>
                <w:bCs w:val="0"/>
              </w:rPr>
            </w:pPr>
            <w:bookmarkStart w:id="120" w:name="_Размер_обеспечения_заявок"/>
            <w:bookmarkEnd w:id="120"/>
            <w:r w:rsidRPr="00840AD0">
              <w:rPr>
                <w:rFonts w:ascii="Times New Roman" w:hAnsi="Times New Roman" w:cs="Times New Roman"/>
                <w:b w:val="0"/>
                <w:bCs w:val="0"/>
              </w:rPr>
              <w:t xml:space="preserve">Размер обеспечения заявок на участие в закупке, срок и порядок внесения денежных средств в качестве обеспечения </w:t>
            </w:r>
            <w:r w:rsidRPr="00840AD0">
              <w:rPr>
                <w:rFonts w:ascii="Times New Roman" w:hAnsi="Times New Roman" w:cs="Times New Roman"/>
                <w:b w:val="0"/>
                <w:bCs w:val="0"/>
              </w:rPr>
              <w:lastRenderedPageBreak/>
              <w:t xml:space="preserve">такой заявки, условия независимой гарантии, порядок возврата обеспечения </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spacing w:after="0"/>
            </w:pPr>
            <w:r>
              <w:lastRenderedPageBreak/>
              <w:t>Не установлено.</w:t>
            </w:r>
          </w:p>
          <w:p w:rsidR="00382991" w:rsidRDefault="00382991">
            <w:pPr>
              <w:spacing w:after="0"/>
            </w:pPr>
          </w:p>
        </w:tc>
      </w:tr>
      <w:tr w:rsidR="00382991">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382991" w:rsidP="00F93D41">
            <w:pPr>
              <w:pStyle w:val="afffff2"/>
              <w:numPr>
                <w:ilvl w:val="0"/>
                <w:numId w:val="11"/>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Pr="00840AD0" w:rsidRDefault="00D60E1A">
            <w:pPr>
              <w:pStyle w:val="31"/>
              <w:keepNext w:val="0"/>
              <w:tabs>
                <w:tab w:val="clear" w:pos="312"/>
                <w:tab w:val="num" w:pos="630"/>
              </w:tabs>
              <w:spacing w:before="0" w:after="0"/>
              <w:ind w:left="0" w:hanging="13"/>
              <w:rPr>
                <w:rFonts w:ascii="Times New Roman" w:hAnsi="Times New Roman" w:cs="Times New Roman"/>
                <w:b w:val="0"/>
                <w:bCs w:val="0"/>
              </w:rPr>
            </w:pPr>
            <w:bookmarkStart w:id="121" w:name="_Сведения_о_предоставлении"/>
            <w:bookmarkEnd w:id="121"/>
            <w:r w:rsidRPr="00840AD0">
              <w:rPr>
                <w:rFonts w:ascii="Times New Roman" w:hAnsi="Times New Roman" w:cs="Times New Roman"/>
                <w:b w:val="0"/>
                <w:bCs w:val="0"/>
              </w:rPr>
              <w:t xml:space="preserve">Информация об установлении запрета/ограничения закупки товаров, происходящих из иностранных государств, и/или предоставление преимущества в отношении товаров российского происхождения, в случае, если такие запреты, ограничения и преимущества </w:t>
            </w:r>
            <w:r w:rsidRPr="00840AD0">
              <w:rPr>
                <w:rFonts w:ascii="Times New Roman" w:hAnsi="Times New Roman" w:cs="Times New Roman"/>
                <w:b w:val="0"/>
              </w:rPr>
              <w:t xml:space="preserve">установлены в соответствии с </w:t>
            </w:r>
            <w:hyperlink r:id="rId39" w:tooltip="https://www.consultant.ru/document/cons_doc_LAW_494318/92d969e26a4326c5d02fa79b8f9cf4994ee5633b/" w:history="1">
              <w:r w:rsidRPr="00840AD0">
                <w:rPr>
                  <w:rStyle w:val="aff5"/>
                  <w:rFonts w:ascii="Times New Roman" w:hAnsi="Times New Roman" w:cs="Times New Roman"/>
                  <w:b w:val="0"/>
                </w:rPr>
                <w:t>постановлением Правительства РФ от 23.12.2024 № 1875</w:t>
              </w:r>
            </w:hyperlink>
            <w:r w:rsidRPr="00840AD0">
              <w:rPr>
                <w:rFonts w:ascii="Times New Roman" w:hAnsi="Times New Roman" w:cs="Times New Roman"/>
                <w:b w:val="0"/>
                <w:bCs w:val="0"/>
              </w:rPr>
              <w:t>.</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rPr>
                <w:rStyle w:val="aff5"/>
                <w:color w:val="auto"/>
                <w:u w:val="none"/>
                <w:shd w:val="clear" w:color="auto" w:fill="FFFFFF"/>
              </w:rPr>
            </w:pPr>
            <w:r>
              <w:rPr>
                <w:rStyle w:val="aff5"/>
                <w:color w:val="auto"/>
                <w:u w:val="none"/>
              </w:rPr>
              <w:t xml:space="preserve">Если </w:t>
            </w:r>
            <w:r>
              <w:t xml:space="preserve">в части </w:t>
            </w:r>
            <w:hyperlink w:anchor="_ТЕХНИЧЕСКАЯ_ЧАСТЬ" w:tooltip="#_ТЕХНИЧЕСКАЯ_ЧАСТЬ" w:history="1">
              <w:r>
                <w:rPr>
                  <w:rStyle w:val="aff5"/>
                </w:rPr>
                <w:t>V «Техническая часть»</w:t>
              </w:r>
            </w:hyperlink>
            <w:r>
              <w:rPr>
                <w:rStyle w:val="aff5"/>
                <w:color w:val="auto"/>
                <w:u w:val="none"/>
              </w:rPr>
              <w:t xml:space="preserve"> извещение о закупки в таблице указано, что сведения о товаре содержатся </w:t>
            </w:r>
            <w:r>
              <w:rPr>
                <w:shd w:val="clear" w:color="auto" w:fill="FFFFFF"/>
              </w:rPr>
              <w:t xml:space="preserve">в перечне </w:t>
            </w:r>
            <w:hyperlink r:id="rId40" w:anchor="dst100290" w:tooltip="https://www.consultant.ru/document/cons_doc_LAW_494318/dc1993c2b5c2478f2ab15f73dba12882e6b458c8/#dst100290" w:history="1">
              <w:r>
                <w:rPr>
                  <w:rStyle w:val="aff5"/>
                  <w:shd w:val="clear" w:color="auto" w:fill="FFFFFF"/>
                </w:rPr>
                <w:t>приложения 1</w:t>
              </w:r>
            </w:hyperlink>
            <w:r>
              <w:rPr>
                <w:shd w:val="clear" w:color="auto" w:fill="FFFFFF"/>
              </w:rPr>
              <w:t xml:space="preserve"> или </w:t>
            </w:r>
            <w:hyperlink r:id="rId41" w:tooltip="https://www.consultant.ru/document/cons_doc_LAW_494318/b0541e42afa5defcd0520054f0979f05aff711fb/" w:history="1">
              <w:r>
                <w:rPr>
                  <w:rStyle w:val="aff5"/>
                  <w:shd w:val="clear" w:color="auto" w:fill="FFFFFF"/>
                </w:rPr>
                <w:t>приложения 2</w:t>
              </w:r>
            </w:hyperlink>
            <w:r>
              <w:rPr>
                <w:shd w:val="clear" w:color="auto" w:fill="FFFFFF"/>
              </w:rPr>
              <w:t xml:space="preserve"> к </w:t>
            </w:r>
            <w:hyperlink r:id="rId42" w:tooltip="https://www.consultant.ru/document/cons_doc_LAW_494318/92d969e26a4326c5d02fa79b8f9cf4994ee5633b/" w:history="1">
              <w:r>
                <w:rPr>
                  <w:rStyle w:val="aff5"/>
                  <w:shd w:val="clear" w:color="auto" w:fill="FFFFFF"/>
                </w:rPr>
                <w:t>постановлению Правительства РФ от 23.12.2024 № 1875</w:t>
              </w:r>
            </w:hyperlink>
            <w:r>
              <w:rPr>
                <w:shd w:val="clear" w:color="auto" w:fill="FFFFFF"/>
              </w:rPr>
              <w:t>, тогда в отношении этого товара установлен з</w:t>
            </w:r>
            <w:r>
              <w:rPr>
                <w:rStyle w:val="aff5"/>
                <w:color w:val="auto"/>
                <w:u w:val="none"/>
              </w:rPr>
              <w:t xml:space="preserve">апрет или ограничение соответственно. Участник закупки в Техническом предложении по товарам, на которые распространяется запрет или ограничение, указывает информацию, подтверждающую страну происхождения товара в соответствии с требованиями </w:t>
            </w:r>
            <w:hyperlink r:id="rId43" w:tooltip="https://www.consultant.ru/document/cons_doc_LAW_494318/92d969e26a4326c5d02fa79b8f9cf4994ee5633b/" w:history="1">
              <w:r>
                <w:rPr>
                  <w:rStyle w:val="aff5"/>
                </w:rPr>
                <w:t xml:space="preserve">п. 3 </w:t>
              </w:r>
              <w:r>
                <w:rPr>
                  <w:rStyle w:val="aff5"/>
                  <w:shd w:val="clear" w:color="auto" w:fill="FFFFFF"/>
                </w:rPr>
                <w:t>постановления Правительства РФ от 23.12.2024 № 1875</w:t>
              </w:r>
              <w:r>
                <w:rPr>
                  <w:rStyle w:val="aff5"/>
                </w:rPr>
                <w:t>.</w:t>
              </w:r>
            </w:hyperlink>
          </w:p>
          <w:p w:rsidR="00382991" w:rsidRPr="00840AD0" w:rsidRDefault="00D60E1A" w:rsidP="00840AD0">
            <w:pPr>
              <w:spacing w:after="0"/>
            </w:pPr>
            <w:r>
              <w:rPr>
                <w:rStyle w:val="aff5"/>
                <w:color w:val="auto"/>
                <w:u w:val="none"/>
              </w:rPr>
              <w:t xml:space="preserve">В отношении товаров российского происхождения установлено преимущество в соответствии с требованиями </w:t>
            </w:r>
            <w:hyperlink r:id="rId44" w:tooltip="https://www.consultant.ru/document/cons_doc_LAW_494318/92d969e26a4326c5d02fa79b8f9cf4994ee5633b/" w:history="1">
              <w:r>
                <w:rPr>
                  <w:rStyle w:val="aff5"/>
                  <w:shd w:val="clear" w:color="auto" w:fill="FFFFFF"/>
                </w:rPr>
                <w:t>постановления Правительства РФ от 23.12.2024 № 1875</w:t>
              </w:r>
            </w:hyperlink>
            <w:r>
              <w:rPr>
                <w:rStyle w:val="aff5"/>
                <w:color w:val="auto"/>
                <w:u w:val="none"/>
              </w:rPr>
              <w:t xml:space="preserve">. В Техническом предложении необходимо указать информацию, подтверждающую страну происхождения товара в соответствии с требованиями </w:t>
            </w:r>
            <w:hyperlink r:id="rId45" w:tooltip="https://www.consultant.ru/document/cons_doc_LAW_494318/92d969e26a4326c5d02fa79b8f9cf4994ee5633b/" w:history="1">
              <w:r>
                <w:rPr>
                  <w:rStyle w:val="aff5"/>
                </w:rPr>
                <w:t>п. 3 постановления Правительства РФ от 23.12.2024 № 1875</w:t>
              </w:r>
            </w:hyperlink>
            <w:r>
              <w:rPr>
                <w:rStyle w:val="aff5"/>
                <w:color w:val="auto"/>
                <w:u w:val="none"/>
              </w:rPr>
              <w:t>.</w:t>
            </w:r>
          </w:p>
        </w:tc>
      </w:tr>
      <w:tr w:rsidR="00382991">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382991" w:rsidP="00F93D41">
            <w:pPr>
              <w:pStyle w:val="afffff2"/>
              <w:numPr>
                <w:ilvl w:val="0"/>
                <w:numId w:val="11"/>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pStyle w:val="31"/>
              <w:keepNext w:val="0"/>
              <w:tabs>
                <w:tab w:val="clear" w:pos="312"/>
                <w:tab w:val="num" w:pos="630"/>
              </w:tabs>
              <w:spacing w:before="0" w:after="0"/>
              <w:ind w:left="0" w:hanging="13"/>
              <w:rPr>
                <w:rFonts w:ascii="Times New Roman" w:hAnsi="Times New Roman" w:cs="Times New Roman"/>
                <w:b w:val="0"/>
                <w:bCs w:val="0"/>
              </w:rPr>
            </w:pPr>
            <w:r>
              <w:rPr>
                <w:rFonts w:ascii="Times New Roman" w:hAnsi="Times New Roman" w:cs="Times New Roman"/>
                <w:b w:val="0"/>
                <w:bCs w:val="0"/>
              </w:rPr>
              <w:t>Информацию о возможности изменения сроков проведения этапов закупки, осуществляемых после окончания срока подачи заявок</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spacing w:after="0"/>
            </w:pPr>
            <w:r>
              <w:t>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tc>
      </w:tr>
      <w:tr w:rsidR="00382991">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382991" w:rsidP="00F93D41">
            <w:pPr>
              <w:pStyle w:val="afffff2"/>
              <w:numPr>
                <w:ilvl w:val="0"/>
                <w:numId w:val="11"/>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pStyle w:val="31"/>
              <w:keepNext w:val="0"/>
              <w:tabs>
                <w:tab w:val="clear" w:pos="312"/>
                <w:tab w:val="num" w:pos="630"/>
              </w:tabs>
              <w:spacing w:before="0" w:after="0"/>
              <w:ind w:left="0" w:hanging="13"/>
              <w:rPr>
                <w:rFonts w:ascii="Times New Roman" w:hAnsi="Times New Roman" w:cs="Times New Roman"/>
                <w:b w:val="0"/>
                <w:bCs w:val="0"/>
              </w:rPr>
            </w:pPr>
            <w:bookmarkStart w:id="122" w:name="_Единые_требования_к"/>
            <w:bookmarkStart w:id="123" w:name="Par55"/>
            <w:bookmarkEnd w:id="122"/>
            <w:r>
              <w:rPr>
                <w:rFonts w:ascii="Times New Roman" w:hAnsi="Times New Roman" w:cs="Times New Roman"/>
                <w:b w:val="0"/>
                <w:bCs w:val="0"/>
              </w:rPr>
              <w:t>Единые требования к участникам закупки</w:t>
            </w:r>
            <w:bookmarkEnd w:id="123"/>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rsidP="00F93D41">
            <w:pPr>
              <w:pStyle w:val="afffff2"/>
              <w:numPr>
                <w:ilvl w:val="1"/>
                <w:numId w:val="10"/>
              </w:numPr>
              <w:tabs>
                <w:tab w:val="left" w:pos="459"/>
              </w:tabs>
              <w:ind w:left="0" w:firstLine="0"/>
              <w:contextualSpacing/>
              <w:jc w:val="both"/>
            </w:pPr>
            <w:r>
              <w:t xml:space="preserve">Соответствие критериям субъектов малого и среднего предпринимательства в соответствии </w:t>
            </w:r>
            <w:hyperlink r:id="rId46" w:tooltip="https://www.consultant.ru/document/cons_doc_LAW_52144/" w:history="1">
              <w:r>
                <w:rPr>
                  <w:rStyle w:val="aff5"/>
                </w:rPr>
                <w:t>Федеральным законом от 24 июля 2007 г. № 209-ФЗ «О развитии малого и среднего предпринимательства в Российской Федерации»</w:t>
              </w:r>
            </w:hyperlink>
            <w:r>
              <w:t>.</w:t>
            </w:r>
          </w:p>
          <w:p w:rsidR="00382991" w:rsidRDefault="00D60E1A" w:rsidP="00F93D41">
            <w:pPr>
              <w:pStyle w:val="afffff2"/>
              <w:numPr>
                <w:ilvl w:val="1"/>
                <w:numId w:val="10"/>
              </w:numPr>
              <w:tabs>
                <w:tab w:val="left" w:pos="459"/>
              </w:tabs>
              <w:ind w:left="0" w:firstLine="0"/>
              <w:contextualSpacing/>
              <w:jc w:val="both"/>
            </w:pPr>
            <w:r>
              <w:t xml:space="preserve">Соответствие требованиям, установленным </w:t>
            </w:r>
            <w:hyperlink r:id="rId47" w:tooltip="https://www.consultant.ru/document/cons_doc_LAW_116964/a3b63487ad7d07ce045a07b0f1e7a9d9b064de95/" w:history="1">
              <w:r>
                <w:rPr>
                  <w:rStyle w:val="aff5"/>
                </w:rPr>
                <w:t>п. 9 ч. 19.1 ст. 3.4 Закона 223-ФЗ</w:t>
              </w:r>
            </w:hyperlink>
            <w:r>
              <w:t>, а именно:</w:t>
            </w:r>
          </w:p>
          <w:p w:rsidR="00382991" w:rsidRDefault="00D60E1A" w:rsidP="00F93D41">
            <w:pPr>
              <w:pStyle w:val="afffff2"/>
              <w:numPr>
                <w:ilvl w:val="0"/>
                <w:numId w:val="15"/>
              </w:numPr>
              <w:tabs>
                <w:tab w:val="left" w:pos="459"/>
              </w:tabs>
              <w:ind w:left="0" w:firstLine="0"/>
              <w:contextualSpacing/>
              <w:jc w:val="both"/>
            </w:pPr>
            <w: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82991" w:rsidRDefault="00D60E1A" w:rsidP="00F93D41">
            <w:pPr>
              <w:pStyle w:val="afffff2"/>
              <w:numPr>
                <w:ilvl w:val="0"/>
                <w:numId w:val="15"/>
              </w:numPr>
              <w:tabs>
                <w:tab w:val="left" w:pos="459"/>
              </w:tabs>
              <w:ind w:left="0" w:firstLine="0"/>
              <w:contextualSpacing/>
              <w:jc w:val="both"/>
            </w:pPr>
            <w:r>
              <w:t xml:space="preserve">неприостановление деятельности участника  закупки в порядке, установленном </w:t>
            </w:r>
            <w:hyperlink r:id="rId48" w:tooltip="https://www.consultant.ru/document/cons_doc_LAW_34661/" w:history="1">
              <w:r>
                <w:rPr>
                  <w:rStyle w:val="aff5"/>
                </w:rPr>
                <w:t>Кодексом Российской Федерации об административных правонарушениях</w:t>
              </w:r>
            </w:hyperlink>
            <w:r>
              <w:t>;</w:t>
            </w:r>
          </w:p>
          <w:p w:rsidR="00382991" w:rsidRDefault="00D60E1A" w:rsidP="00F93D41">
            <w:pPr>
              <w:pStyle w:val="afffff2"/>
              <w:numPr>
                <w:ilvl w:val="0"/>
                <w:numId w:val="15"/>
              </w:numPr>
              <w:tabs>
                <w:tab w:val="left" w:pos="459"/>
              </w:tabs>
              <w:ind w:left="0" w:firstLine="0"/>
              <w:contextualSpacing/>
              <w:jc w:val="both"/>
            </w:pPr>
            <w: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w:t>
            </w:r>
            <w:r>
              <w:lastRenderedPageBreak/>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82991" w:rsidRDefault="00D60E1A" w:rsidP="00F93D41">
            <w:pPr>
              <w:pStyle w:val="afffff2"/>
              <w:numPr>
                <w:ilvl w:val="0"/>
                <w:numId w:val="15"/>
              </w:numPr>
              <w:tabs>
                <w:tab w:val="left" w:pos="459"/>
              </w:tabs>
              <w:ind w:left="0" w:firstLine="0"/>
              <w:contextualSpacing/>
              <w:jc w:val="both"/>
            </w:pPr>
            <w: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w:t>
            </w:r>
            <w:hyperlink r:id="rId49" w:tooltip="https://www.consultant.ru/document/cons_doc_LAW_10699/7cb5d9b7f75fd72853e0610988cc9f6fdd08802e/" w:history="1">
              <w:r>
                <w:rPr>
                  <w:rStyle w:val="aff5"/>
                </w:rPr>
                <w:t>289</w:t>
              </w:r>
            </w:hyperlink>
            <w:r>
              <w:t xml:space="preserve">, </w:t>
            </w:r>
            <w:hyperlink r:id="rId50" w:tooltip="https://www.consultant.ru/document/cons_doc_LAW_10699/6411e005f539b666d6f360f202cb7b1c23fe27c3/" w:history="1">
              <w:r>
                <w:rPr>
                  <w:rStyle w:val="aff5"/>
                </w:rPr>
                <w:t>290</w:t>
              </w:r>
            </w:hyperlink>
            <w:r>
              <w:t xml:space="preserve">, </w:t>
            </w:r>
            <w:hyperlink r:id="rId51" w:tooltip="https://www.consultant.ru/document/cons_doc_LAW_10699/0108932a3c6234f73590b25799588ada492deb23/" w:history="1">
              <w:r>
                <w:rPr>
                  <w:rStyle w:val="aff5"/>
                </w:rPr>
                <w:t>291</w:t>
              </w:r>
            </w:hyperlink>
            <w:r>
              <w:t xml:space="preserve">, </w:t>
            </w:r>
            <w:hyperlink r:id="rId52" w:tooltip="https://www.consultant.ru/document/cons_doc_LAW_10699/a74ca4364cb5aa0d95db2b7636907af350ab52c8/" w:history="1">
              <w:r>
                <w:rPr>
                  <w:rStyle w:val="aff5"/>
                </w:rPr>
                <w:t>291.1 Уголовного кодекса Российской Федерации</w:t>
              </w:r>
            </w:hyperlink>
            <w:r>
              <w:t>,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являющегося предметом осуществляемой закупки, и административного наказания в виде дисквалификации;</w:t>
            </w:r>
          </w:p>
          <w:p w:rsidR="00382991" w:rsidRDefault="00D60E1A" w:rsidP="00F93D41">
            <w:pPr>
              <w:pStyle w:val="afffff2"/>
              <w:numPr>
                <w:ilvl w:val="0"/>
                <w:numId w:val="15"/>
              </w:numPr>
              <w:tabs>
                <w:tab w:val="left" w:pos="459"/>
              </w:tabs>
              <w:ind w:left="0" w:firstLine="0"/>
              <w:contextualSpacing/>
              <w:jc w:val="both"/>
            </w:pPr>
            <w:r>
              <w:t xml:space="preserve">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w:t>
            </w:r>
            <w:hyperlink r:id="rId53" w:tooltip="https://www.consultant.ru/document/cons_doc_LAW_34661/f61ff313afecf81a91a43d729c2df55c1d6a1533/?ysclid=lg4qmycd5r789935285" w:history="1">
              <w:r>
                <w:rPr>
                  <w:rStyle w:val="aff5"/>
                </w:rPr>
                <w:t>статьей 19.28 Кодекса Российской Федерации об административных правонарушениях</w:t>
              </w:r>
            </w:hyperlink>
            <w:r>
              <w:t>.</w:t>
            </w:r>
          </w:p>
          <w:p w:rsidR="00382991" w:rsidRDefault="00D60E1A" w:rsidP="00F93D41">
            <w:pPr>
              <w:pStyle w:val="afffff2"/>
              <w:numPr>
                <w:ilvl w:val="1"/>
                <w:numId w:val="10"/>
              </w:numPr>
              <w:tabs>
                <w:tab w:val="left" w:pos="459"/>
              </w:tabs>
              <w:ind w:left="0" w:firstLine="0"/>
              <w:contextualSpacing/>
              <w:jc w:val="both"/>
            </w:pPr>
            <w:r>
              <w:t xml:space="preserve">Отсутствие сведений об Участнике в реестре недобросовестных поставщиков, который ведется в соответствии с </w:t>
            </w:r>
            <w:hyperlink r:id="rId54" w:tooltip="https://www.consultant.ru/document/cons_doc_LAW_116964/a3b63487ad7d07ce045a07b0f1e7a9d9b064de95/?ysclid=lgp0dsdyxn378574797" w:history="1">
              <w:r>
                <w:rPr>
                  <w:rStyle w:val="aff5"/>
                </w:rPr>
                <w:t>Законом 223-ФЗ</w:t>
              </w:r>
            </w:hyperlink>
            <w:r>
              <w:t>.</w:t>
            </w:r>
          </w:p>
          <w:p w:rsidR="00382991" w:rsidRDefault="00D60E1A" w:rsidP="00F93D41">
            <w:pPr>
              <w:pStyle w:val="afffff2"/>
              <w:numPr>
                <w:ilvl w:val="1"/>
                <w:numId w:val="10"/>
              </w:numPr>
              <w:tabs>
                <w:tab w:val="left" w:pos="459"/>
              </w:tabs>
              <w:ind w:left="0" w:firstLine="0"/>
              <w:contextualSpacing/>
              <w:jc w:val="both"/>
            </w:pPr>
            <w:r>
              <w:t xml:space="preserve">Отсутствие сведений об Участнике в реестре недобросовестных поставщиков, который ведется в соответствии с </w:t>
            </w:r>
            <w:hyperlink r:id="rId55" w:tooltip="https://www.consultant.ru/document/cons_doc_LAW_144624/" w:history="1">
              <w:r>
                <w:rPr>
                  <w:rStyle w:val="aff5"/>
                </w:rPr>
                <w:t>Федеральным законом от 05.04.2013 № 44-ФЗ «О контрактной системе в сфере закупок товаров, работ, услуг для обеспечения государственных и муниципальных нужд»</w:t>
              </w:r>
            </w:hyperlink>
            <w:r>
              <w:t>.</w:t>
            </w:r>
          </w:p>
          <w:p w:rsidR="00382991" w:rsidRDefault="00D60E1A" w:rsidP="00F93D41">
            <w:pPr>
              <w:pStyle w:val="afffff2"/>
              <w:numPr>
                <w:ilvl w:val="1"/>
                <w:numId w:val="10"/>
              </w:numPr>
              <w:tabs>
                <w:tab w:val="left" w:pos="459"/>
              </w:tabs>
              <w:ind w:left="0" w:firstLine="0"/>
              <w:contextualSpacing/>
              <w:jc w:val="both"/>
            </w:pPr>
            <w:r>
              <w:t xml:space="preserve">Отсутствие сведений об Участнике в Реестре иностранных агентов,  размещенном на официальном сайте уполномоченного органа в информационно-телекоммуникационной сети «Интернет», который ведется в соответствии с </w:t>
            </w:r>
            <w:hyperlink r:id="rId56" w:tooltip="https://www.consultant.ru/document/cons_doc_LAW_421788/" w:history="1">
              <w:r>
                <w:rPr>
                  <w:rStyle w:val="aff5"/>
                </w:rPr>
                <w:t xml:space="preserve">Федеральным законом от </w:t>
              </w:r>
              <w:r>
                <w:rPr>
                  <w:rStyle w:val="aff5"/>
                </w:rPr>
                <w:lastRenderedPageBreak/>
                <w:t>14.07.2022 № 255-ФЗ «О контроле за деятельностью лиц, находящихся под иностранным влиянием»</w:t>
              </w:r>
            </w:hyperlink>
            <w:r>
              <w:t>.</w:t>
            </w:r>
          </w:p>
        </w:tc>
      </w:tr>
      <w:tr w:rsidR="00382991">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382991" w:rsidP="00F93D41">
            <w:pPr>
              <w:pStyle w:val="afffff2"/>
              <w:numPr>
                <w:ilvl w:val="0"/>
                <w:numId w:val="11"/>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pStyle w:val="31"/>
              <w:keepNext w:val="0"/>
              <w:tabs>
                <w:tab w:val="clear" w:pos="312"/>
                <w:tab w:val="num" w:pos="630"/>
              </w:tabs>
              <w:spacing w:before="0" w:after="0"/>
              <w:ind w:left="0" w:hanging="13"/>
              <w:rPr>
                <w:rFonts w:ascii="Times New Roman" w:hAnsi="Times New Roman" w:cs="Times New Roman"/>
                <w:b w:val="0"/>
                <w:bCs w:val="0"/>
              </w:rPr>
            </w:pPr>
            <w:r>
              <w:rPr>
                <w:rFonts w:ascii="Times New Roman" w:hAnsi="Times New Roman" w:cs="Times New Roman"/>
                <w:b w:val="0"/>
                <w:bCs w:val="0"/>
              </w:rPr>
              <w:t>Отборочные требования об обладании участником правами в отношении результатов интеллектуальной деятельности, предусмотренные 223-ФЗ</w:t>
            </w:r>
          </w:p>
        </w:tc>
        <w:tc>
          <w:tcPr>
            <w:tcW w:w="6095" w:type="dxa"/>
            <w:tcBorders>
              <w:top w:val="single" w:sz="4" w:space="0" w:color="auto"/>
              <w:left w:val="single" w:sz="4" w:space="0" w:color="auto"/>
              <w:bottom w:val="single" w:sz="4" w:space="0" w:color="auto"/>
              <w:right w:val="single" w:sz="4" w:space="0" w:color="auto"/>
            </w:tcBorders>
            <w:shd w:val="clear" w:color="auto" w:fill="auto"/>
            <w:tcMar>
              <w:top w:w="28" w:type="dxa"/>
              <w:left w:w="108" w:type="dxa"/>
              <w:bottom w:w="28" w:type="dxa"/>
              <w:right w:w="108" w:type="dxa"/>
            </w:tcMar>
          </w:tcPr>
          <w:p w:rsidR="00382991" w:rsidRDefault="00D60E1A">
            <w:pPr>
              <w:pStyle w:val="afffff2"/>
              <w:tabs>
                <w:tab w:val="left" w:pos="459"/>
              </w:tabs>
              <w:ind w:left="0"/>
              <w:contextualSpacing/>
              <w:jc w:val="both"/>
            </w:pPr>
            <w:r>
              <w:t>Не установлены.</w:t>
            </w:r>
          </w:p>
          <w:p w:rsidR="00382991" w:rsidRDefault="00382991">
            <w:pPr>
              <w:pStyle w:val="afffff2"/>
              <w:tabs>
                <w:tab w:val="left" w:pos="459"/>
              </w:tabs>
              <w:ind w:left="0"/>
              <w:contextualSpacing/>
              <w:jc w:val="both"/>
            </w:pPr>
          </w:p>
        </w:tc>
      </w:tr>
      <w:tr w:rsidR="00382991">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382991" w:rsidP="00F93D41">
            <w:pPr>
              <w:pStyle w:val="afffff2"/>
              <w:numPr>
                <w:ilvl w:val="0"/>
                <w:numId w:val="11"/>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pStyle w:val="31"/>
              <w:keepNext w:val="0"/>
              <w:tabs>
                <w:tab w:val="clear" w:pos="312"/>
                <w:tab w:val="num" w:pos="630"/>
              </w:tabs>
              <w:spacing w:before="0" w:after="0"/>
              <w:ind w:left="0" w:hanging="13"/>
              <w:rPr>
                <w:rFonts w:ascii="Times New Roman" w:hAnsi="Times New Roman" w:cs="Times New Roman"/>
                <w:b w:val="0"/>
                <w:bCs w:val="0"/>
              </w:rPr>
            </w:pPr>
            <w:bookmarkStart w:id="124" w:name="_Требования,_установленные_в"/>
            <w:bookmarkEnd w:id="124"/>
            <w:r>
              <w:rPr>
                <w:rFonts w:ascii="Times New Roman" w:hAnsi="Times New Roman" w:cs="Times New Roman"/>
                <w:b w:val="0"/>
                <w:bCs w:val="0"/>
              </w:rPr>
              <w:t>Требования в отношении соответствия участника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в случае если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6095" w:type="dxa"/>
            <w:tcBorders>
              <w:top w:val="single" w:sz="4" w:space="0" w:color="auto"/>
              <w:left w:val="single" w:sz="4" w:space="0" w:color="auto"/>
              <w:bottom w:val="single" w:sz="4" w:space="0" w:color="auto"/>
              <w:right w:val="single" w:sz="4" w:space="0" w:color="auto"/>
            </w:tcBorders>
            <w:shd w:val="clear" w:color="auto" w:fill="auto"/>
            <w:tcMar>
              <w:top w:w="28" w:type="dxa"/>
              <w:left w:w="108" w:type="dxa"/>
              <w:bottom w:w="28" w:type="dxa"/>
              <w:right w:w="108" w:type="dxa"/>
            </w:tcMar>
          </w:tcPr>
          <w:p w:rsidR="00382991" w:rsidRDefault="00D60E1A">
            <w:pPr>
              <w:pStyle w:val="afffff2"/>
              <w:tabs>
                <w:tab w:val="left" w:pos="459"/>
              </w:tabs>
              <w:ind w:left="0"/>
              <w:contextualSpacing/>
              <w:jc w:val="both"/>
            </w:pPr>
            <w:r>
              <w:t>Не установлены.</w:t>
            </w:r>
          </w:p>
          <w:p w:rsidR="00382991" w:rsidRDefault="00382991">
            <w:pPr>
              <w:shd w:val="clear" w:color="auto" w:fill="FFFFFF"/>
              <w:spacing w:after="0"/>
            </w:pPr>
          </w:p>
        </w:tc>
      </w:tr>
      <w:tr w:rsidR="00382991">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382991" w:rsidP="00F93D41">
            <w:pPr>
              <w:pStyle w:val="afffff2"/>
              <w:numPr>
                <w:ilvl w:val="0"/>
                <w:numId w:val="11"/>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pStyle w:val="31"/>
              <w:keepNext w:val="0"/>
              <w:tabs>
                <w:tab w:val="clear" w:pos="312"/>
                <w:tab w:val="num" w:pos="630"/>
              </w:tabs>
              <w:spacing w:before="0" w:after="0"/>
              <w:ind w:left="0" w:hanging="13"/>
              <w:rPr>
                <w:rFonts w:ascii="Times New Roman" w:hAnsi="Times New Roman" w:cs="Times New Roman"/>
                <w:b w:val="0"/>
                <w:bCs w:val="0"/>
              </w:rPr>
            </w:pPr>
            <w:r>
              <w:rPr>
                <w:rFonts w:ascii="Times New Roman" w:hAnsi="Times New Roman" w:cs="Times New Roman"/>
                <w:b w:val="0"/>
                <w:bCs w:val="0"/>
              </w:rPr>
              <w:t>Требования в отношении соответствия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(В случае если информация и документы, подтверждающие такое соответствие,  не содержатся в открытых и общедоступных государственных реестрах, размещенных в информационно-</w:t>
            </w:r>
            <w:r>
              <w:rPr>
                <w:rFonts w:ascii="Times New Roman" w:hAnsi="Times New Roman" w:cs="Times New Roman"/>
                <w:b w:val="0"/>
                <w:bCs w:val="0"/>
              </w:rPr>
              <w:lastRenderedPageBreak/>
              <w:t>телекоммуникационной сети "Интернет")</w:t>
            </w:r>
          </w:p>
        </w:tc>
        <w:tc>
          <w:tcPr>
            <w:tcW w:w="6095" w:type="dxa"/>
            <w:tcBorders>
              <w:top w:val="single" w:sz="4" w:space="0" w:color="auto"/>
              <w:left w:val="single" w:sz="4" w:space="0" w:color="auto"/>
              <w:bottom w:val="single" w:sz="4" w:space="0" w:color="auto"/>
              <w:right w:val="single" w:sz="4" w:space="0" w:color="auto"/>
            </w:tcBorders>
            <w:shd w:val="clear" w:color="auto" w:fill="auto"/>
            <w:tcMar>
              <w:top w:w="28" w:type="dxa"/>
              <w:left w:w="108" w:type="dxa"/>
              <w:bottom w:w="28" w:type="dxa"/>
              <w:right w:w="108" w:type="dxa"/>
            </w:tcMar>
          </w:tcPr>
          <w:p w:rsidR="00382991" w:rsidRDefault="00D60E1A">
            <w:pPr>
              <w:pStyle w:val="ConsPlusNormal"/>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Не установлены.</w:t>
            </w:r>
          </w:p>
          <w:p w:rsidR="00382991" w:rsidRDefault="00382991">
            <w:pPr>
              <w:pStyle w:val="afffff2"/>
              <w:tabs>
                <w:tab w:val="left" w:pos="459"/>
              </w:tabs>
              <w:ind w:left="0"/>
              <w:contextualSpacing/>
              <w:jc w:val="both"/>
            </w:pPr>
          </w:p>
        </w:tc>
      </w:tr>
      <w:tr w:rsidR="00382991">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382991" w:rsidP="00F93D41">
            <w:pPr>
              <w:pStyle w:val="afffff2"/>
              <w:numPr>
                <w:ilvl w:val="0"/>
                <w:numId w:val="11"/>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pStyle w:val="31"/>
              <w:keepNext w:val="0"/>
              <w:tabs>
                <w:tab w:val="clear" w:pos="312"/>
                <w:tab w:val="num" w:pos="630"/>
              </w:tabs>
              <w:spacing w:before="0" w:after="0"/>
              <w:ind w:left="0" w:hanging="13"/>
              <w:rPr>
                <w:rFonts w:ascii="Times New Roman" w:hAnsi="Times New Roman" w:cs="Times New Roman"/>
                <w:b w:val="0"/>
                <w:bCs w:val="0"/>
              </w:rPr>
            </w:pPr>
            <w:bookmarkStart w:id="125" w:name="_Сведения_и_документы,"/>
            <w:bookmarkStart w:id="126" w:name="Par66"/>
            <w:bookmarkEnd w:id="125"/>
            <w:r>
              <w:rPr>
                <w:rFonts w:ascii="Times New Roman" w:hAnsi="Times New Roman" w:cs="Times New Roman"/>
                <w:b w:val="0"/>
                <w:bCs w:val="0"/>
              </w:rPr>
              <w:t xml:space="preserve">Сведения и документы, входящие в состав заявки на участие </w:t>
            </w:r>
            <w:bookmarkEnd w:id="126"/>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widowControl w:val="0"/>
              <w:tabs>
                <w:tab w:val="left" w:pos="383"/>
              </w:tabs>
              <w:spacing w:after="0"/>
              <w:rPr>
                <w:shd w:val="clear" w:color="auto" w:fill="FFFFFF" w:themeFill="background1"/>
                <w:lang w:eastAsia="en-US"/>
              </w:rPr>
            </w:pPr>
            <w:r>
              <w:rPr>
                <w:shd w:val="clear" w:color="auto" w:fill="FFFFFF" w:themeFill="background1"/>
                <w:lang w:eastAsia="en-US"/>
              </w:rPr>
              <w:t xml:space="preserve">В состав </w:t>
            </w:r>
            <w:r>
              <w:rPr>
                <w:b/>
                <w:shd w:val="clear" w:color="auto" w:fill="FFFFFF" w:themeFill="background1"/>
                <w:lang w:eastAsia="en-US"/>
              </w:rPr>
              <w:t xml:space="preserve">ценового предложения </w:t>
            </w:r>
            <w:r>
              <w:rPr>
                <w:shd w:val="clear" w:color="auto" w:fill="FFFFFF" w:themeFill="background1"/>
                <w:lang w:eastAsia="en-US"/>
              </w:rPr>
              <w:t>Участник должен включить следующие документы:</w:t>
            </w:r>
          </w:p>
          <w:p w:rsidR="00382991" w:rsidRDefault="00D60E1A">
            <w:pPr>
              <w:spacing w:after="0"/>
              <w:rPr>
                <w:rStyle w:val="aff5"/>
              </w:rPr>
            </w:pPr>
            <w:r>
              <w:rPr>
                <w:color w:val="0000FF"/>
                <w:u w:val="single"/>
              </w:rPr>
              <w:fldChar w:fldCharType="begin"/>
            </w:r>
            <w:r>
              <w:rPr>
                <w:color w:val="0000FF"/>
                <w:u w:val="single"/>
              </w:rPr>
              <w:instrText xml:space="preserve"> HYPERLINK  \l "_ФОРМА__Коммерческое" </w:instrText>
            </w:r>
            <w:r>
              <w:rPr>
                <w:color w:val="0000FF"/>
                <w:u w:val="single"/>
              </w:rPr>
              <w:fldChar w:fldCharType="separate"/>
            </w:r>
            <w:r>
              <w:rPr>
                <w:rStyle w:val="aff5"/>
              </w:rPr>
              <w:t>Коммерческое предложение на поставку товара по форме и в соответствии с инструкциями, приведенными в настоящем извещении о закупке (часть III извещения о закупке)</w:t>
            </w:r>
          </w:p>
          <w:p w:rsidR="00382991" w:rsidRDefault="00D60E1A">
            <w:pPr>
              <w:widowControl w:val="0"/>
              <w:tabs>
                <w:tab w:val="left" w:pos="383"/>
              </w:tabs>
              <w:spacing w:after="0"/>
              <w:rPr>
                <w:color w:val="0000FF"/>
                <w:u w:val="single"/>
                <w:shd w:val="clear" w:color="auto" w:fill="FFFFFF" w:themeFill="background1"/>
                <w:lang w:eastAsia="en-US"/>
              </w:rPr>
            </w:pPr>
            <w:r>
              <w:rPr>
                <w:color w:val="0000FF"/>
                <w:u w:val="single"/>
              </w:rPr>
              <w:fldChar w:fldCharType="end"/>
            </w:r>
          </w:p>
          <w:p w:rsidR="00382991" w:rsidRPr="00840AD0" w:rsidRDefault="00D60E1A">
            <w:pPr>
              <w:widowControl w:val="0"/>
              <w:tabs>
                <w:tab w:val="left" w:pos="383"/>
                <w:tab w:val="left" w:pos="1418"/>
              </w:tabs>
              <w:spacing w:after="0"/>
              <w:rPr>
                <w:bCs/>
                <w:color w:val="FF0000"/>
                <w:lang w:eastAsia="en-US"/>
              </w:rPr>
            </w:pPr>
            <w:r>
              <w:rPr>
                <w:b/>
                <w:bCs/>
                <w:color w:val="FF0000"/>
                <w:u w:val="single"/>
                <w:lang w:eastAsia="en-US"/>
              </w:rPr>
              <w:t>Примечание:</w:t>
            </w:r>
            <w:r>
              <w:rPr>
                <w:bCs/>
                <w:color w:val="FF0000"/>
                <w:lang w:eastAsia="en-US"/>
              </w:rPr>
              <w:t xml:space="preserve"> участник закупки в Коммерческом предложении (</w:t>
            </w:r>
            <w:r w:rsidRPr="00840AD0">
              <w:rPr>
                <w:bCs/>
                <w:color w:val="FF0000"/>
                <w:lang w:eastAsia="en-US"/>
              </w:rPr>
              <w:t>форма Коммерческого предложения представлена в приложении 4 к настоящему извещению) должен указать единичные расценки на продукцию.</w:t>
            </w:r>
          </w:p>
          <w:p w:rsidR="00382991" w:rsidRPr="00840AD0" w:rsidRDefault="00D60E1A">
            <w:pPr>
              <w:widowControl w:val="0"/>
              <w:tabs>
                <w:tab w:val="left" w:pos="383"/>
                <w:tab w:val="left" w:pos="1418"/>
              </w:tabs>
              <w:spacing w:after="0"/>
              <w:rPr>
                <w:bCs/>
                <w:color w:val="FF0000"/>
                <w:lang w:eastAsia="en-US"/>
              </w:rPr>
            </w:pPr>
            <w:r w:rsidRPr="00840AD0">
              <w:rPr>
                <w:bCs/>
                <w:color w:val="FF0000"/>
                <w:lang w:eastAsia="en-US"/>
              </w:rPr>
              <w:t>При формировании ценовой части заявки участник закупки указывает в форме, заполняемой на ЭТП, условную итоговую стоимость заявки участника.</w:t>
            </w:r>
          </w:p>
          <w:p w:rsidR="00382991" w:rsidRDefault="00D60E1A">
            <w:pPr>
              <w:widowControl w:val="0"/>
              <w:tabs>
                <w:tab w:val="left" w:pos="383"/>
                <w:tab w:val="left" w:pos="1418"/>
              </w:tabs>
              <w:spacing w:after="0"/>
              <w:rPr>
                <w:bCs/>
                <w:color w:val="FF0000"/>
                <w:lang w:eastAsia="en-US"/>
              </w:rPr>
            </w:pPr>
            <w:r w:rsidRPr="00840AD0">
              <w:rPr>
                <w:bCs/>
                <w:color w:val="FF0000"/>
                <w:lang w:eastAsia="en-US"/>
              </w:rPr>
              <w:t>При этом участник закупки загружает в ценовую часть заявки на ЭТП файл Коммерческого предложения (заполненный в соответствии с приложением 4 к настоящему извещению) в редактируемом формате и в виде сканированного образа документа,</w:t>
            </w:r>
            <w:r>
              <w:rPr>
                <w:bCs/>
                <w:color w:val="FF0000"/>
                <w:lang w:eastAsia="en-US"/>
              </w:rPr>
              <w:t xml:space="preserve"> подписанного уполномоченным лицом участника.</w:t>
            </w:r>
          </w:p>
          <w:p w:rsidR="00382991" w:rsidRDefault="00382991">
            <w:pPr>
              <w:widowControl w:val="0"/>
              <w:tabs>
                <w:tab w:val="left" w:pos="383"/>
              </w:tabs>
              <w:spacing w:after="0"/>
              <w:rPr>
                <w:bCs/>
                <w:lang w:eastAsia="en-US"/>
              </w:rPr>
            </w:pPr>
          </w:p>
          <w:p w:rsidR="00382991" w:rsidRDefault="00D60E1A">
            <w:pPr>
              <w:widowControl w:val="0"/>
              <w:tabs>
                <w:tab w:val="left" w:pos="383"/>
              </w:tabs>
              <w:spacing w:after="0"/>
              <w:rPr>
                <w:bCs/>
                <w:lang w:eastAsia="en-US"/>
              </w:rPr>
            </w:pPr>
            <w:r>
              <w:rPr>
                <w:bCs/>
                <w:lang w:eastAsia="en-US"/>
              </w:rPr>
              <w:t xml:space="preserve">В целях подтверждения соответствия установленным требованиям, участник закупки должен включить в </w:t>
            </w:r>
            <w:r>
              <w:rPr>
                <w:b/>
                <w:bCs/>
                <w:lang w:eastAsia="en-US"/>
              </w:rPr>
              <w:t>состав общей части заявки,</w:t>
            </w:r>
            <w:r>
              <w:rPr>
                <w:bCs/>
                <w:lang w:eastAsia="en-US"/>
              </w:rPr>
              <w:t xml:space="preserve"> следующие информацию и документы:</w:t>
            </w:r>
          </w:p>
          <w:p w:rsidR="00382991" w:rsidRDefault="00D60E1A" w:rsidP="00F93D41">
            <w:pPr>
              <w:widowControl w:val="0"/>
              <w:numPr>
                <w:ilvl w:val="0"/>
                <w:numId w:val="12"/>
              </w:numPr>
              <w:tabs>
                <w:tab w:val="left" w:pos="383"/>
              </w:tabs>
              <w:spacing w:after="0"/>
              <w:ind w:left="0" w:firstLine="0"/>
              <w:rPr>
                <w:bCs/>
                <w:lang w:eastAsia="en-US"/>
              </w:rPr>
            </w:pPr>
            <w:r>
              <w:rPr>
                <w:bCs/>
                <w:lang w:eastAsia="en-US"/>
              </w:rPr>
              <w:t xml:space="preserve">Предложение участника в отношении предмета закупки, в том числе техническое предложение по форме и в соответствии с инструкциями, приведенными в настоящем извещении. </w:t>
            </w:r>
          </w:p>
          <w:p w:rsidR="00382991" w:rsidRDefault="00D60E1A" w:rsidP="00F93D41">
            <w:pPr>
              <w:widowControl w:val="0"/>
              <w:numPr>
                <w:ilvl w:val="0"/>
                <w:numId w:val="12"/>
              </w:numPr>
              <w:shd w:val="clear" w:color="auto" w:fill="FFFFFF"/>
              <w:tabs>
                <w:tab w:val="left" w:pos="383"/>
              </w:tabs>
              <w:spacing w:after="0"/>
              <w:ind w:left="0" w:firstLine="0"/>
              <w:rPr>
                <w:bCs/>
                <w:lang w:eastAsia="en-US"/>
              </w:rPr>
            </w:pPr>
            <w:r>
              <w:rPr>
                <w:bCs/>
                <w:lang w:eastAsia="en-US"/>
              </w:rPr>
              <w:t xml:space="preserve">Наименование, фирменное наименование (при наличии), адрес юридического лица в пределах места нахождения юридического лица, если участником конкурентной закупки с участием субъектов малого и среднего предпринимательства является юридическое лицо, </w:t>
            </w:r>
            <w:bookmarkStart w:id="127" w:name="dst469"/>
            <w:bookmarkEnd w:id="127"/>
            <w:r>
              <w:rPr>
                <w:bCs/>
                <w:lang w:eastAsia="en-US"/>
              </w:rPr>
              <w:t xml:space="preserve">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 </w:t>
            </w:r>
            <w:bookmarkStart w:id="128" w:name="dst470"/>
            <w:bookmarkEnd w:id="128"/>
            <w:r>
              <w:rPr>
                <w:bCs/>
                <w:lang w:eastAsia="en-US"/>
              </w:rPr>
              <w:t xml:space="preserve">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w:t>
            </w:r>
            <w:bookmarkStart w:id="129" w:name="dst471"/>
            <w:bookmarkEnd w:id="129"/>
            <w:r>
              <w:rPr>
                <w:bCs/>
                <w:lang w:eastAsia="en-US"/>
              </w:rPr>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w:t>
            </w:r>
            <w:r>
              <w:rPr>
                <w:bCs/>
                <w:lang w:eastAsia="en-US"/>
              </w:rPr>
              <w:lastRenderedPageBreak/>
              <w:t xml:space="preserve">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 </w:t>
            </w:r>
            <w:hyperlink w:anchor="_ФОРМА_Информация_об" w:tooltip="#_ФОРМА_Информация_об" w:history="1">
              <w:r>
                <w:rPr>
                  <w:bCs/>
                  <w:color w:val="0000FF"/>
                  <w:u w:val="single"/>
                  <w:lang w:eastAsia="en-US"/>
                </w:rPr>
                <w:t>(Указанная информация предоставляется по рекомендуемой форме сведения об участнике закупки).</w:t>
              </w:r>
            </w:hyperlink>
          </w:p>
          <w:p w:rsidR="00382991" w:rsidRDefault="00D60E1A" w:rsidP="00F93D41">
            <w:pPr>
              <w:widowControl w:val="0"/>
              <w:numPr>
                <w:ilvl w:val="0"/>
                <w:numId w:val="12"/>
              </w:numPr>
              <w:tabs>
                <w:tab w:val="left" w:pos="383"/>
              </w:tabs>
              <w:spacing w:after="0"/>
              <w:ind w:left="0" w:firstLine="0"/>
              <w:rPr>
                <w:bCs/>
                <w:lang w:eastAsia="en-US"/>
              </w:rPr>
            </w:pPr>
            <w:r>
              <w:rPr>
                <w:bCs/>
                <w:lang w:eastAsia="en-US"/>
              </w:rPr>
              <w:t xml:space="preserve">Копию учредительного документа (если участником закупки является юридическое лицо). </w:t>
            </w:r>
          </w:p>
          <w:p w:rsidR="00382991" w:rsidRDefault="00D60E1A" w:rsidP="00F93D41">
            <w:pPr>
              <w:widowControl w:val="0"/>
              <w:numPr>
                <w:ilvl w:val="0"/>
                <w:numId w:val="12"/>
              </w:numPr>
              <w:tabs>
                <w:tab w:val="left" w:pos="383"/>
              </w:tabs>
              <w:spacing w:after="0"/>
              <w:ind w:left="0" w:firstLine="0"/>
              <w:rPr>
                <w:bCs/>
                <w:lang w:eastAsia="en-US"/>
              </w:rPr>
            </w:pPr>
            <w:r>
              <w:rPr>
                <w:bCs/>
                <w:lang w:eastAsia="en-US"/>
              </w:rPr>
              <w:t>Копию документа, подтверждающего полномочия лица действовать от имени участника закупки</w:t>
            </w:r>
            <w:r>
              <w:rPr>
                <w:bCs/>
                <w:color w:val="FF0000"/>
                <w:lang w:eastAsia="en-US"/>
              </w:rPr>
              <w:t>*</w:t>
            </w:r>
            <w:r>
              <w:rPr>
                <w:bCs/>
                <w:lang w:eastAsia="en-US"/>
              </w:rPr>
              <w:t>, за исключением случаев подписания заявки:</w:t>
            </w:r>
          </w:p>
          <w:p w:rsidR="00382991" w:rsidRDefault="00D60E1A" w:rsidP="00F93D41">
            <w:pPr>
              <w:widowControl w:val="0"/>
              <w:numPr>
                <w:ilvl w:val="0"/>
                <w:numId w:val="19"/>
              </w:numPr>
              <w:tabs>
                <w:tab w:val="left" w:pos="383"/>
              </w:tabs>
              <w:spacing w:after="0"/>
              <w:ind w:left="0" w:firstLine="0"/>
              <w:rPr>
                <w:bCs/>
                <w:lang w:eastAsia="en-US"/>
              </w:rPr>
            </w:pPr>
            <w:r>
              <w:rPr>
                <w:bCs/>
                <w:lang w:eastAsia="en-US"/>
              </w:rPr>
              <w:t xml:space="preserve"> индивидуальным предпринимателем, если участником закупки является индивидуальный предприниматель;</w:t>
            </w:r>
          </w:p>
          <w:p w:rsidR="00382991" w:rsidRDefault="00D60E1A" w:rsidP="00F93D41">
            <w:pPr>
              <w:widowControl w:val="0"/>
              <w:numPr>
                <w:ilvl w:val="0"/>
                <w:numId w:val="19"/>
              </w:numPr>
              <w:tabs>
                <w:tab w:val="left" w:pos="383"/>
              </w:tabs>
              <w:spacing w:after="0"/>
              <w:ind w:left="0" w:firstLine="0"/>
              <w:rPr>
                <w:bCs/>
                <w:lang w:eastAsia="en-US"/>
              </w:rPr>
            </w:pPr>
            <w:r>
              <w:rPr>
                <w:bCs/>
                <w:lang w:eastAsia="en-US"/>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382991" w:rsidRDefault="00D60E1A">
            <w:pPr>
              <w:widowControl w:val="0"/>
              <w:tabs>
                <w:tab w:val="left" w:pos="383"/>
              </w:tabs>
              <w:spacing w:after="0"/>
              <w:rPr>
                <w:bCs/>
                <w:lang w:eastAsia="en-US"/>
              </w:rPr>
            </w:pPr>
            <w:r>
              <w:rPr>
                <w:bCs/>
                <w:i/>
                <w:color w:val="FF0000"/>
                <w:lang w:eastAsia="en-US"/>
              </w:rPr>
              <w:t xml:space="preserve">*для коллективного участника, необходимо предоставить документ, подтверждающий право подачи заявки и подписания документов от членов коллективного участника. </w:t>
            </w:r>
          </w:p>
          <w:p w:rsidR="00382991" w:rsidRDefault="00D60E1A" w:rsidP="00F93D41">
            <w:pPr>
              <w:widowControl w:val="0"/>
              <w:numPr>
                <w:ilvl w:val="0"/>
                <w:numId w:val="12"/>
              </w:numPr>
              <w:tabs>
                <w:tab w:val="left" w:pos="383"/>
              </w:tabs>
              <w:spacing w:after="0"/>
              <w:ind w:left="0" w:firstLine="0"/>
              <w:rPr>
                <w:bCs/>
                <w:lang w:eastAsia="en-US"/>
              </w:rPr>
            </w:pPr>
            <w:r>
              <w:rPr>
                <w:bCs/>
                <w:lang w:eastAsia="en-US"/>
              </w:rPr>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w:t>
            </w:r>
          </w:p>
          <w:p w:rsidR="00382991" w:rsidRDefault="00D60E1A" w:rsidP="00F93D41">
            <w:pPr>
              <w:widowControl w:val="0"/>
              <w:numPr>
                <w:ilvl w:val="0"/>
                <w:numId w:val="12"/>
              </w:numPr>
              <w:tabs>
                <w:tab w:val="left" w:pos="383"/>
              </w:tabs>
              <w:spacing w:after="0"/>
              <w:ind w:left="0" w:firstLine="0"/>
              <w:rPr>
                <w:bCs/>
                <w:lang w:eastAsia="en-US"/>
              </w:rPr>
            </w:pPr>
            <w:r>
              <w:rPr>
                <w:bCs/>
                <w:lang w:eastAsia="en-US"/>
              </w:rPr>
              <w:t>Информация и документы об обеспечении заявки на участие в закупке (если установлено требование об обеспечении заявок):</w:t>
            </w:r>
          </w:p>
          <w:p w:rsidR="00382991" w:rsidRDefault="00D60E1A" w:rsidP="00F93D41">
            <w:pPr>
              <w:widowControl w:val="0"/>
              <w:numPr>
                <w:ilvl w:val="0"/>
                <w:numId w:val="16"/>
              </w:numPr>
              <w:tabs>
                <w:tab w:val="left" w:pos="383"/>
              </w:tabs>
              <w:spacing w:after="0"/>
              <w:ind w:left="0" w:firstLine="0"/>
              <w:rPr>
                <w:bCs/>
                <w:lang w:eastAsia="en-US"/>
              </w:rPr>
            </w:pPr>
            <w:r>
              <w:rPr>
                <w:bCs/>
                <w:lang w:eastAsia="en-US"/>
              </w:rPr>
              <w:t>реквизиты специального банковского счета участника закупки (если обеспечение заявки на участие в такой закупке предоставляется участником закупки путем внесения денежных средств);</w:t>
            </w:r>
          </w:p>
          <w:p w:rsidR="00382991" w:rsidRDefault="00D60E1A" w:rsidP="00F93D41">
            <w:pPr>
              <w:widowControl w:val="0"/>
              <w:numPr>
                <w:ilvl w:val="0"/>
                <w:numId w:val="16"/>
              </w:numPr>
              <w:tabs>
                <w:tab w:val="left" w:pos="383"/>
              </w:tabs>
              <w:spacing w:after="0"/>
              <w:ind w:left="0" w:firstLine="0"/>
              <w:rPr>
                <w:bCs/>
                <w:lang w:eastAsia="en-US"/>
              </w:rPr>
            </w:pPr>
            <w:r>
              <w:rPr>
                <w:bCs/>
                <w:lang w:eastAsia="en-US"/>
              </w:rPr>
              <w:t>независимая гарантия или ее копия (если в качестве обеспечения заявки на участие в закупке участником такой закупки предоставляется независимая гарантия).</w:t>
            </w:r>
          </w:p>
          <w:p w:rsidR="00382991" w:rsidRDefault="00D60E1A" w:rsidP="00F93D41">
            <w:pPr>
              <w:widowControl w:val="0"/>
              <w:numPr>
                <w:ilvl w:val="0"/>
                <w:numId w:val="12"/>
              </w:numPr>
              <w:tabs>
                <w:tab w:val="left" w:pos="383"/>
              </w:tabs>
              <w:spacing w:after="0"/>
              <w:ind w:left="0" w:firstLine="0"/>
              <w:rPr>
                <w:bCs/>
                <w:lang w:eastAsia="en-US"/>
              </w:rPr>
            </w:pPr>
            <w:r>
              <w:rPr>
                <w:bCs/>
                <w:lang w:eastAsia="en-US"/>
              </w:rPr>
              <w:t xml:space="preserve">Декларация, подтверждающая на дату подачи заявки на участие в закупке соответствие участника, требованием, установленным </w:t>
            </w:r>
            <w:hyperlink r:id="rId57" w:tooltip="https://www.consultant.ru/document/cons_doc_LAW_116964/a3b63487ad7d07ce045a07b0f1e7a9d9b064de95/?ysclid=lgp0dsdyxn378574797" w:history="1">
              <w:r>
                <w:rPr>
                  <w:rStyle w:val="aff5"/>
                  <w:bCs/>
                  <w:lang w:eastAsia="en-US"/>
                </w:rPr>
                <w:t>п. 9 ч. 19.1 ст. 3.4 Закона 223-ФЗ</w:t>
              </w:r>
            </w:hyperlink>
            <w:r>
              <w:rPr>
                <w:bCs/>
                <w:lang w:eastAsia="en-US"/>
              </w:rPr>
              <w:t xml:space="preserve"> </w:t>
            </w:r>
            <w:r>
              <w:rPr>
                <w:bCs/>
                <w:color w:val="FF0000"/>
                <w:lang w:eastAsia="en-US"/>
              </w:rPr>
              <w:t>(УКАЗАННАЯ ДЕКЛАРАЦИЯ ПРЕДСТАВЛЯЕТСЯ УЧАСТНИКАМИ С ИСПОЛЬЗОВАНИЕМ ПРОГРАММНО-АППАРАТНЫХ СРЕДСТВ ЭП</w:t>
            </w:r>
            <w:r>
              <w:rPr>
                <w:bCs/>
                <w:lang w:eastAsia="en-US"/>
              </w:rPr>
              <w:t>).</w:t>
            </w:r>
          </w:p>
          <w:p w:rsidR="00382991" w:rsidRDefault="00D60E1A" w:rsidP="00F93D41">
            <w:pPr>
              <w:widowControl w:val="0"/>
              <w:numPr>
                <w:ilvl w:val="0"/>
                <w:numId w:val="12"/>
              </w:numPr>
              <w:tabs>
                <w:tab w:val="left" w:pos="383"/>
              </w:tabs>
              <w:spacing w:after="0"/>
              <w:ind w:left="0" w:firstLine="0"/>
              <w:rPr>
                <w:bCs/>
                <w:lang w:eastAsia="en-US"/>
              </w:rPr>
            </w:pPr>
            <w:r>
              <w:rPr>
                <w:bCs/>
                <w:lang w:eastAsia="en-US"/>
              </w:rPr>
              <w:t xml:space="preserve">Документы и сведения, подтверждающие </w:t>
            </w:r>
            <w:r>
              <w:rPr>
                <w:bCs/>
                <w:lang w:eastAsia="en-US"/>
              </w:rPr>
              <w:lastRenderedPageBreak/>
              <w:t xml:space="preserve">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указанные в </w:t>
            </w:r>
            <w:hyperlink w:anchor="_Соответствие_требованиям,_установле" w:tooltip="#_Соответствие_требованиям,_установле" w:history="1">
              <w:r>
                <w:rPr>
                  <w:rStyle w:val="aff5"/>
                  <w:bCs/>
                  <w:lang w:eastAsia="en-US"/>
                </w:rPr>
                <w:t>п.19 Информационной карты</w:t>
              </w:r>
            </w:hyperlink>
            <w:r>
              <w:rPr>
                <w:bCs/>
                <w:lang w:eastAsia="en-US"/>
              </w:rPr>
              <w:t xml:space="preserve"> (в случае установления требования в </w:t>
            </w:r>
            <w:hyperlink w:anchor="_Квалификационные_требования_к" w:tooltip="#_Квалификационные_требования_к" w:history="1">
              <w:r>
                <w:rPr>
                  <w:rStyle w:val="aff5"/>
                  <w:bCs/>
                  <w:lang w:eastAsia="en-US"/>
                </w:rPr>
                <w:t>п. 17 настоящей информационной карты</w:t>
              </w:r>
            </w:hyperlink>
            <w:r>
              <w:rPr>
                <w:bCs/>
                <w:lang w:eastAsia="en-US"/>
              </w:rPr>
              <w:t>).</w:t>
            </w:r>
          </w:p>
        </w:tc>
      </w:tr>
      <w:tr w:rsidR="00382991">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382991" w:rsidP="00F93D41">
            <w:pPr>
              <w:pStyle w:val="afffff2"/>
              <w:numPr>
                <w:ilvl w:val="0"/>
                <w:numId w:val="11"/>
              </w:numPr>
              <w:ind w:hanging="828"/>
              <w:contextualSpacing/>
              <w:jc w:val="both"/>
              <w:rPr>
                <w:b/>
                <w:lang w:eastAsia="en-US"/>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pStyle w:val="31"/>
              <w:keepNext w:val="0"/>
              <w:tabs>
                <w:tab w:val="clear" w:pos="312"/>
                <w:tab w:val="num" w:pos="630"/>
              </w:tabs>
              <w:spacing w:before="0" w:after="0"/>
              <w:ind w:left="0" w:hanging="13"/>
              <w:rPr>
                <w:rFonts w:ascii="Times New Roman" w:hAnsi="Times New Roman" w:cs="Times New Roman"/>
                <w:b w:val="0"/>
                <w:bCs w:val="0"/>
              </w:rPr>
            </w:pPr>
            <w:bookmarkStart w:id="130" w:name="_Соответствие_требованиям,_установле"/>
            <w:bookmarkStart w:id="131" w:name="_Документы,_подтверждающие_соответст"/>
            <w:bookmarkEnd w:id="130"/>
            <w:bookmarkEnd w:id="131"/>
            <w:r>
              <w:rPr>
                <w:rFonts w:ascii="Times New Roman" w:hAnsi="Times New Roman" w:cs="Times New Roman"/>
                <w:b w:val="0"/>
                <w:bCs w:val="0"/>
              </w:rPr>
              <w:t>Документы, подтверждающие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а именно</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pStyle w:val="30"/>
              <w:numPr>
                <w:ilvl w:val="0"/>
                <w:numId w:val="0"/>
              </w:numPr>
              <w:tabs>
                <w:tab w:val="left" w:pos="383"/>
              </w:tabs>
              <w:rPr>
                <w:bCs/>
                <w:lang w:eastAsia="en-US"/>
              </w:rPr>
            </w:pPr>
            <w:r>
              <w:rPr>
                <w:bCs/>
                <w:lang w:eastAsia="en-US"/>
              </w:rPr>
              <w:t>Не требуются.</w:t>
            </w:r>
          </w:p>
          <w:p w:rsidR="00382991" w:rsidRDefault="00382991">
            <w:pPr>
              <w:pStyle w:val="30"/>
              <w:numPr>
                <w:ilvl w:val="0"/>
                <w:numId w:val="0"/>
              </w:numPr>
              <w:tabs>
                <w:tab w:val="left" w:pos="383"/>
              </w:tabs>
              <w:rPr>
                <w:bCs/>
                <w:lang w:eastAsia="en-US"/>
              </w:rPr>
            </w:pPr>
          </w:p>
        </w:tc>
      </w:tr>
      <w:tr w:rsidR="00382991">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382991" w:rsidP="00F93D41">
            <w:pPr>
              <w:pStyle w:val="afffff2"/>
              <w:numPr>
                <w:ilvl w:val="0"/>
                <w:numId w:val="11"/>
              </w:numPr>
              <w:ind w:hanging="828"/>
              <w:contextualSpacing/>
              <w:jc w:val="both"/>
              <w:rPr>
                <w:b/>
                <w:lang w:eastAsia="en-US"/>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pStyle w:val="31"/>
              <w:keepNext w:val="0"/>
              <w:tabs>
                <w:tab w:val="clear" w:pos="312"/>
                <w:tab w:val="num" w:pos="630"/>
              </w:tabs>
              <w:spacing w:before="0" w:after="0"/>
              <w:ind w:left="0" w:hanging="13"/>
              <w:rPr>
                <w:rFonts w:ascii="Times New Roman" w:hAnsi="Times New Roman" w:cs="Times New Roman"/>
                <w:b w:val="0"/>
                <w:bCs w:val="0"/>
              </w:rPr>
            </w:pPr>
            <w:bookmarkStart w:id="132" w:name="_Размер_обеспечения_исполнения"/>
            <w:bookmarkStart w:id="133" w:name="Par67"/>
            <w:bookmarkEnd w:id="132"/>
            <w:r>
              <w:rPr>
                <w:rFonts w:ascii="Times New Roman" w:hAnsi="Times New Roman" w:cs="Times New Roman"/>
                <w:b w:val="0"/>
                <w:bCs w:val="0"/>
              </w:rPr>
              <w:t>Размер обеспечения исполнения договора, срок и порядок его предоставления</w:t>
            </w:r>
            <w:bookmarkEnd w:id="133"/>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pStyle w:val="31"/>
              <w:keepLines/>
              <w:tabs>
                <w:tab w:val="clear" w:pos="312"/>
              </w:tabs>
              <w:spacing w:before="0" w:after="0"/>
              <w:ind w:left="0"/>
              <w:rPr>
                <w:rFonts w:ascii="Times New Roman" w:hAnsi="Times New Roman" w:cs="Times New Roman"/>
                <w:b w:val="0"/>
              </w:rPr>
            </w:pPr>
            <w:r>
              <w:rPr>
                <w:rFonts w:ascii="Times New Roman" w:hAnsi="Times New Roman" w:cs="Times New Roman"/>
                <w:b w:val="0"/>
              </w:rPr>
              <w:t xml:space="preserve">Требование об обеспечении исполнения договора не установлено. </w:t>
            </w:r>
          </w:p>
          <w:p w:rsidR="00382991" w:rsidRDefault="00840AD0">
            <w:pPr>
              <w:spacing w:after="0"/>
            </w:pPr>
            <w:r>
              <w:t>Обеспечение исполнения обязательств только в случае подачи участником закупки, признанным победителем, аномально низкого ценового предложения (предложение на 25 и более процентов ниже начальной (максимальной) цены договора (цены лота), без учета НДС/начальной суммы цен единиц товара (работы, услуги), без учета НДС</w:t>
            </w:r>
            <w:r w:rsidR="00D60E1A">
              <w:t>).</w:t>
            </w:r>
          </w:p>
          <w:p w:rsidR="00382991" w:rsidRPr="00840AD0" w:rsidRDefault="00D60E1A" w:rsidP="00840AD0">
            <w:r>
              <w:t xml:space="preserve">При этом, в случае подачи участником аномально низкого ценового предложения, применяется антидемпинговые меры, предусмотренные </w:t>
            </w:r>
            <w:hyperlink w:anchor="_Порядок_действий,_осуществляемых_1" w:tooltip="#_Порядок_действий,_осуществляемых_1" w:history="1">
              <w:r>
                <w:rPr>
                  <w:color w:val="0000FF"/>
                  <w:u w:val="single"/>
                </w:rPr>
                <w:t>п. 3.7 части I «ОБЩИЕ УСЛОВИЯ ПРОВЕДЕНИЯ ЗАКУПКИ».</w:t>
              </w:r>
            </w:hyperlink>
          </w:p>
        </w:tc>
      </w:tr>
      <w:tr w:rsidR="00382991">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382991" w:rsidP="00F93D41">
            <w:pPr>
              <w:pStyle w:val="afffff2"/>
              <w:numPr>
                <w:ilvl w:val="0"/>
                <w:numId w:val="11"/>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pStyle w:val="31"/>
              <w:keepNext w:val="0"/>
              <w:tabs>
                <w:tab w:val="clear" w:pos="312"/>
                <w:tab w:val="num" w:pos="630"/>
              </w:tabs>
              <w:spacing w:before="0" w:after="0"/>
              <w:ind w:left="0" w:hanging="13"/>
              <w:rPr>
                <w:rFonts w:ascii="Times New Roman" w:hAnsi="Times New Roman" w:cs="Times New Roman"/>
                <w:b w:val="0"/>
                <w:bCs w:val="0"/>
              </w:rPr>
            </w:pPr>
            <w:r>
              <w:rPr>
                <w:rFonts w:ascii="Times New Roman" w:hAnsi="Times New Roman" w:cs="Times New Roman"/>
                <w:b w:val="0"/>
                <w:bCs w:val="0"/>
              </w:rPr>
              <w:t>Критерии и порядок оценки и сопоставления заявок на участие в закупке</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840AD0">
            <w:pPr>
              <w:spacing w:after="0"/>
            </w:pPr>
            <w:r>
              <w:t>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(извещением о закупке), и содержит наиболее низкую условную цену договора без учета НДС (исходя из расчетов, осуществляемых в целях применении преимущества).</w:t>
            </w:r>
          </w:p>
        </w:tc>
      </w:tr>
      <w:tr w:rsidR="00382991">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382991" w:rsidP="00F93D41">
            <w:pPr>
              <w:pStyle w:val="afffff2"/>
              <w:numPr>
                <w:ilvl w:val="0"/>
                <w:numId w:val="11"/>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pStyle w:val="31"/>
              <w:keepNext w:val="0"/>
              <w:tabs>
                <w:tab w:val="clear" w:pos="312"/>
                <w:tab w:val="num" w:pos="630"/>
              </w:tabs>
              <w:spacing w:before="0" w:after="0"/>
              <w:ind w:left="0" w:hanging="13"/>
              <w:rPr>
                <w:rFonts w:ascii="Times New Roman" w:hAnsi="Times New Roman" w:cs="Times New Roman"/>
                <w:b w:val="0"/>
                <w:bCs w:val="0"/>
              </w:rPr>
            </w:pPr>
            <w:bookmarkStart w:id="134" w:name="_Право_заказчика_заключить"/>
            <w:bookmarkEnd w:id="134"/>
            <w:r>
              <w:rPr>
                <w:rFonts w:ascii="Times New Roman" w:hAnsi="Times New Roman" w:cs="Times New Roman"/>
                <w:b w:val="0"/>
                <w:bCs w:val="0"/>
              </w:rPr>
              <w:t>Право заказчика заключить договор с несколькими участниками закупки</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keepNext/>
              <w:keepLines/>
              <w:widowControl w:val="0"/>
              <w:suppressLineNumbers/>
              <w:spacing w:after="0"/>
              <w:rPr>
                <w:i/>
              </w:rPr>
            </w:pPr>
            <w:r>
              <w:t>Не предусмотрено.</w:t>
            </w:r>
          </w:p>
          <w:p w:rsidR="00382991" w:rsidRDefault="00382991">
            <w:pPr>
              <w:pStyle w:val="afffff2"/>
              <w:ind w:left="0"/>
              <w:jc w:val="both"/>
            </w:pPr>
          </w:p>
        </w:tc>
      </w:tr>
      <w:tr w:rsidR="00382991">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382991" w:rsidP="00F93D41">
            <w:pPr>
              <w:pStyle w:val="afffff2"/>
              <w:numPr>
                <w:ilvl w:val="0"/>
                <w:numId w:val="11"/>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pStyle w:val="31"/>
              <w:keepNext w:val="0"/>
              <w:tabs>
                <w:tab w:val="clear" w:pos="312"/>
                <w:tab w:val="num" w:pos="630"/>
              </w:tabs>
              <w:spacing w:before="0" w:after="0"/>
              <w:ind w:left="0" w:hanging="13"/>
              <w:rPr>
                <w:rFonts w:ascii="Times New Roman" w:hAnsi="Times New Roman" w:cs="Times New Roman"/>
                <w:b w:val="0"/>
                <w:bCs w:val="0"/>
              </w:rPr>
            </w:pPr>
            <w:r>
              <w:rPr>
                <w:rFonts w:ascii="Times New Roman" w:hAnsi="Times New Roman" w:cs="Times New Roman"/>
                <w:b w:val="0"/>
                <w:bCs w:val="0"/>
              </w:rPr>
              <w:t>Сведения о возможности одностороннего отказа от исполнения обязательств, предусмотренных договором</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2991" w:rsidRDefault="00D60E1A">
            <w:pPr>
              <w:spacing w:after="0"/>
              <w:rPr>
                <w:i/>
              </w:rPr>
            </w:pPr>
            <w:r>
              <w:t>Односторонний отказ от исполнения договора возможен в порядке, установленном в проекте договора.</w:t>
            </w:r>
          </w:p>
        </w:tc>
      </w:tr>
    </w:tbl>
    <w:p w:rsidR="00382991" w:rsidRDefault="00382991">
      <w:pPr>
        <w:spacing w:after="0"/>
        <w:sectPr w:rsidR="00382991">
          <w:pgSz w:w="11906" w:h="16838"/>
          <w:pgMar w:top="902" w:right="567" w:bottom="1077" w:left="1134" w:header="709" w:footer="709" w:gutter="0"/>
          <w:cols w:space="708"/>
          <w:titlePg/>
          <w:docGrid w:linePitch="360"/>
        </w:sectPr>
      </w:pPr>
    </w:p>
    <w:p w:rsidR="00382991" w:rsidRDefault="00D60E1A">
      <w:pPr>
        <w:pStyle w:val="11"/>
        <w:keepNext w:val="0"/>
        <w:widowControl w:val="0"/>
        <w:numPr>
          <w:ilvl w:val="0"/>
          <w:numId w:val="4"/>
        </w:numPr>
        <w:spacing w:before="0" w:after="0"/>
        <w:ind w:left="0" w:firstLine="567"/>
        <w:rPr>
          <w:rStyle w:val="13"/>
          <w:rFonts w:ascii="Times New Roman" w:hAnsi="Times New Roman" w:cs="Times New Roman"/>
          <w:b w:val="0"/>
          <w:bCs w:val="0"/>
          <w:color w:val="auto"/>
          <w:sz w:val="24"/>
          <w:szCs w:val="24"/>
        </w:rPr>
      </w:pPr>
      <w:bookmarkStart w:id="135" w:name="_Приложение_№_1"/>
      <w:bookmarkStart w:id="136" w:name="_РАЗДЕЛ_I_4_ОБРАЗЦЫ_ФОРМ_И_ДОКУМЕНТО"/>
      <w:bookmarkStart w:id="137" w:name="_ОБРАЗЦЫ_ФОРМ_ДЛЯ"/>
      <w:bookmarkStart w:id="138" w:name="_Ref119427310"/>
      <w:bookmarkStart w:id="139" w:name="_Ref166101288"/>
      <w:bookmarkStart w:id="140" w:name="_Ref166101291"/>
      <w:bookmarkStart w:id="141" w:name="_Ref166158276"/>
      <w:bookmarkStart w:id="142" w:name="_Ref166158279"/>
      <w:bookmarkStart w:id="143" w:name="_Ref166329210"/>
      <w:bookmarkStart w:id="144" w:name="_Ref166329212"/>
      <w:bookmarkStart w:id="145" w:name="_Ref166329217"/>
      <w:bookmarkStart w:id="146" w:name="_Toc44"/>
      <w:bookmarkEnd w:id="135"/>
      <w:bookmarkEnd w:id="136"/>
      <w:bookmarkEnd w:id="137"/>
      <w:r>
        <w:rPr>
          <w:rStyle w:val="13"/>
          <w:rFonts w:ascii="Times New Roman" w:hAnsi="Times New Roman" w:cs="Times New Roman"/>
          <w:color w:val="auto"/>
          <w:sz w:val="24"/>
          <w:szCs w:val="24"/>
        </w:rPr>
        <w:lastRenderedPageBreak/>
        <w:t>ОБРАЗЦЫ ФОРМ ДЛЯ ЗАПОЛНЕНИЯ УЧАСТНИКАМИ ЗАКУПКИ</w:t>
      </w:r>
      <w:bookmarkEnd w:id="138"/>
      <w:bookmarkEnd w:id="139"/>
      <w:bookmarkEnd w:id="140"/>
      <w:bookmarkEnd w:id="141"/>
      <w:bookmarkEnd w:id="142"/>
      <w:bookmarkEnd w:id="143"/>
      <w:bookmarkEnd w:id="144"/>
      <w:bookmarkEnd w:id="145"/>
      <w:bookmarkEnd w:id="146"/>
    </w:p>
    <w:p w:rsidR="00382991" w:rsidRDefault="00382991">
      <w:pPr>
        <w:widowControl w:val="0"/>
      </w:pPr>
    </w:p>
    <w:p w:rsidR="00382991" w:rsidRDefault="00D60E1A">
      <w:pPr>
        <w:pStyle w:val="21"/>
        <w:keepNext w:val="0"/>
        <w:widowControl w:val="0"/>
        <w:rPr>
          <w:sz w:val="24"/>
          <w:szCs w:val="24"/>
        </w:rPr>
      </w:pPr>
      <w:bookmarkStart w:id="147" w:name="_Toc45"/>
      <w:bookmarkStart w:id="148" w:name="undefined"/>
      <w:r>
        <w:rPr>
          <w:sz w:val="24"/>
          <w:szCs w:val="24"/>
        </w:rPr>
        <w:t>ФОРМА ТЕХНИЧЕСКОЕ ПРЕДЛОЖЕНИЕ</w:t>
      </w:r>
      <w:bookmarkEnd w:id="147"/>
    </w:p>
    <w:p w:rsidR="00382991" w:rsidRDefault="00382991"/>
    <w:p w:rsidR="00382991" w:rsidRDefault="00D60E1A">
      <w:pPr>
        <w:jc w:val="center"/>
      </w:pPr>
      <w:r>
        <w:rPr>
          <w:b/>
        </w:rPr>
        <w:t xml:space="preserve">Техническое предложение </w:t>
      </w:r>
    </w:p>
    <w:p w:rsidR="00382991" w:rsidRDefault="00D60E1A">
      <w:r>
        <w:t>Наименование закупки _______________________________________ Лот № ___</w:t>
      </w:r>
    </w:p>
    <w:p w:rsidR="00382991" w:rsidRDefault="00D60E1A">
      <w:r>
        <w:t>Номер извещения о проведении закупки в ЕИС: ________________________</w:t>
      </w:r>
    </w:p>
    <w:p w:rsidR="00382991" w:rsidRDefault="00382991"/>
    <w:p w:rsidR="00382991" w:rsidRDefault="00D60E1A">
      <w:pPr>
        <w:spacing w:after="0"/>
        <w:ind w:firstLine="708"/>
      </w:pPr>
      <w:r>
        <w:t>Настоящим выражаем свое согласие на поставку товара в полном соответствии с извещением о закупке, в том числе с Техническим заданием и Проектом договора и предлагаем к поставке следующую продукцию:</w:t>
      </w:r>
    </w:p>
    <w:p w:rsidR="00382991" w:rsidRDefault="00D60E1A">
      <w:pPr>
        <w:spacing w:after="0"/>
        <w:ind w:right="233" w:firstLine="708"/>
        <w:jc w:val="right"/>
      </w:pPr>
      <w:r>
        <w:t>Таблица 1</w:t>
      </w:r>
    </w:p>
    <w:tbl>
      <w:tblPr>
        <w:tblStyle w:val="afffff4"/>
        <w:tblW w:w="0" w:type="auto"/>
        <w:tblLayout w:type="fixed"/>
        <w:tblLook w:val="04A0" w:firstRow="1" w:lastRow="0" w:firstColumn="1" w:lastColumn="0" w:noHBand="0" w:noVBand="1"/>
      </w:tblPr>
      <w:tblGrid>
        <w:gridCol w:w="509"/>
        <w:gridCol w:w="1273"/>
        <w:gridCol w:w="1401"/>
        <w:gridCol w:w="1401"/>
        <w:gridCol w:w="1391"/>
        <w:gridCol w:w="1736"/>
        <w:gridCol w:w="1559"/>
        <w:gridCol w:w="1276"/>
        <w:gridCol w:w="1701"/>
        <w:gridCol w:w="1701"/>
        <w:gridCol w:w="1513"/>
      </w:tblGrid>
      <w:tr w:rsidR="00382991">
        <w:trPr>
          <w:trHeight w:val="1503"/>
        </w:trPr>
        <w:tc>
          <w:tcPr>
            <w:tcW w:w="509" w:type="dxa"/>
          </w:tcPr>
          <w:p w:rsidR="00382991" w:rsidRDefault="00D60E1A">
            <w:pPr>
              <w:widowControl w:val="0"/>
              <w:spacing w:before="40" w:after="40"/>
              <w:jc w:val="center"/>
              <w:rPr>
                <w:b/>
                <w:bCs/>
                <w:sz w:val="18"/>
                <w:szCs w:val="18"/>
              </w:rPr>
            </w:pPr>
            <w:r>
              <w:rPr>
                <w:b/>
                <w:bCs/>
                <w:sz w:val="18"/>
                <w:szCs w:val="18"/>
              </w:rPr>
              <w:t>№ п/п</w:t>
            </w:r>
          </w:p>
        </w:tc>
        <w:tc>
          <w:tcPr>
            <w:tcW w:w="1273" w:type="dxa"/>
          </w:tcPr>
          <w:p w:rsidR="00382991" w:rsidRDefault="00D60E1A">
            <w:pPr>
              <w:widowControl w:val="0"/>
              <w:spacing w:before="40" w:after="40"/>
              <w:jc w:val="center"/>
            </w:pPr>
            <w:r>
              <w:rPr>
                <w:b/>
                <w:bCs/>
                <w:sz w:val="18"/>
                <w:szCs w:val="18"/>
              </w:rPr>
              <w:t>Наименование товара из Технического задания Заказчика</w:t>
            </w:r>
          </w:p>
        </w:tc>
        <w:tc>
          <w:tcPr>
            <w:tcW w:w="1401" w:type="dxa"/>
          </w:tcPr>
          <w:p w:rsidR="00382991" w:rsidRDefault="00D60E1A">
            <w:pPr>
              <w:widowControl w:val="0"/>
              <w:spacing w:before="40" w:after="40"/>
              <w:jc w:val="center"/>
            </w:pPr>
            <w:r>
              <w:rPr>
                <w:b/>
                <w:bCs/>
                <w:sz w:val="18"/>
                <w:szCs w:val="18"/>
              </w:rPr>
              <w:t xml:space="preserve">Наименование продукции предлагаемое Участником </w:t>
            </w:r>
          </w:p>
        </w:tc>
        <w:tc>
          <w:tcPr>
            <w:tcW w:w="1401" w:type="dxa"/>
          </w:tcPr>
          <w:p w:rsidR="00382991" w:rsidRDefault="00D60E1A">
            <w:pPr>
              <w:widowControl w:val="0"/>
              <w:spacing w:before="40" w:after="40"/>
              <w:jc w:val="center"/>
              <w:rPr>
                <w:b/>
                <w:sz w:val="18"/>
                <w:szCs w:val="18"/>
              </w:rPr>
            </w:pPr>
            <w:r>
              <w:rPr>
                <w:b/>
                <w:sz w:val="18"/>
                <w:szCs w:val="18"/>
              </w:rPr>
              <w:t>Производитель (наименование, ОГРН)</w:t>
            </w:r>
          </w:p>
        </w:tc>
        <w:tc>
          <w:tcPr>
            <w:tcW w:w="1391" w:type="dxa"/>
          </w:tcPr>
          <w:p w:rsidR="00382991" w:rsidRDefault="00D60E1A">
            <w:pPr>
              <w:widowControl w:val="0"/>
              <w:spacing w:before="40" w:after="40"/>
              <w:jc w:val="center"/>
              <w:rPr>
                <w:b/>
                <w:bCs/>
                <w:sz w:val="18"/>
                <w:szCs w:val="18"/>
              </w:rPr>
            </w:pPr>
            <w:r>
              <w:rPr>
                <w:b/>
                <w:sz w:val="18"/>
                <w:szCs w:val="18"/>
              </w:rPr>
              <w:t>Страна происхождения</w:t>
            </w:r>
          </w:p>
        </w:tc>
        <w:tc>
          <w:tcPr>
            <w:tcW w:w="1736" w:type="dxa"/>
          </w:tcPr>
          <w:p w:rsidR="00382991" w:rsidRPr="00840AD0" w:rsidRDefault="00D60E1A">
            <w:pPr>
              <w:widowControl w:val="0"/>
              <w:spacing w:before="40" w:after="40"/>
              <w:jc w:val="center"/>
              <w:rPr>
                <w:b/>
                <w:color w:val="FF0000"/>
                <w:sz w:val="18"/>
                <w:szCs w:val="18"/>
              </w:rPr>
            </w:pPr>
            <w:r w:rsidRPr="00840AD0">
              <w:rPr>
                <w:b/>
                <w:sz w:val="18"/>
                <w:szCs w:val="18"/>
              </w:rPr>
              <w:t>Номер реестровой записи из реестра в соответствии с требованиями п. 3 постановления Правительства РФ от 23.12.2024 № 1875</w:t>
            </w:r>
          </w:p>
        </w:tc>
        <w:tc>
          <w:tcPr>
            <w:tcW w:w="1559" w:type="dxa"/>
          </w:tcPr>
          <w:p w:rsidR="00382991" w:rsidRPr="00840AD0" w:rsidRDefault="00D60E1A">
            <w:pPr>
              <w:jc w:val="center"/>
              <w:rPr>
                <w:b/>
                <w:bCs/>
                <w:sz w:val="18"/>
                <w:szCs w:val="18"/>
              </w:rPr>
            </w:pPr>
            <w:r w:rsidRPr="00840AD0">
              <w:rPr>
                <w:b/>
                <w:bCs/>
                <w:sz w:val="18"/>
                <w:szCs w:val="18"/>
              </w:rPr>
              <w:t>Информация о совокупном количестве баллов за выполнение (освоение) на территории Российской Федерации производственных и технологических операций (условий)</w:t>
            </w:r>
          </w:p>
        </w:tc>
        <w:tc>
          <w:tcPr>
            <w:tcW w:w="1276" w:type="dxa"/>
          </w:tcPr>
          <w:p w:rsidR="00382991" w:rsidRPr="00840AD0" w:rsidRDefault="00D60E1A">
            <w:pPr>
              <w:widowControl w:val="0"/>
              <w:spacing w:before="40" w:after="40"/>
              <w:jc w:val="center"/>
              <w:rPr>
                <w:b/>
                <w:sz w:val="18"/>
                <w:szCs w:val="18"/>
              </w:rPr>
            </w:pPr>
            <w:r w:rsidRPr="00840AD0">
              <w:rPr>
                <w:b/>
                <w:sz w:val="18"/>
                <w:szCs w:val="18"/>
              </w:rPr>
              <w:t>Ед. изм.</w:t>
            </w:r>
          </w:p>
        </w:tc>
        <w:tc>
          <w:tcPr>
            <w:tcW w:w="1701" w:type="dxa"/>
          </w:tcPr>
          <w:p w:rsidR="00382991" w:rsidRDefault="00D60E1A">
            <w:pPr>
              <w:widowControl w:val="0"/>
              <w:spacing w:before="40" w:after="40"/>
              <w:jc w:val="center"/>
              <w:rPr>
                <w:b/>
                <w:sz w:val="18"/>
                <w:szCs w:val="18"/>
              </w:rPr>
            </w:pPr>
            <w:r>
              <w:rPr>
                <w:b/>
                <w:sz w:val="18"/>
                <w:szCs w:val="18"/>
              </w:rPr>
              <w:t>Предлагаемый гарантийный срок, мес</w:t>
            </w:r>
          </w:p>
        </w:tc>
        <w:tc>
          <w:tcPr>
            <w:tcW w:w="1701" w:type="dxa"/>
          </w:tcPr>
          <w:p w:rsidR="00382991" w:rsidRDefault="00D60E1A">
            <w:pPr>
              <w:widowControl w:val="0"/>
              <w:spacing w:before="40" w:after="40"/>
              <w:jc w:val="center"/>
              <w:rPr>
                <w:b/>
                <w:sz w:val="18"/>
                <w:szCs w:val="18"/>
              </w:rPr>
            </w:pPr>
            <w:r>
              <w:rPr>
                <w:b/>
                <w:sz w:val="18"/>
                <w:szCs w:val="18"/>
              </w:rPr>
              <w:t>Документ подтверждающий аттестацию, номер, дата</w:t>
            </w:r>
          </w:p>
        </w:tc>
        <w:tc>
          <w:tcPr>
            <w:tcW w:w="1513" w:type="dxa"/>
          </w:tcPr>
          <w:p w:rsidR="00382991" w:rsidRDefault="00D60E1A">
            <w:pPr>
              <w:widowControl w:val="0"/>
              <w:spacing w:before="40" w:after="40"/>
              <w:jc w:val="center"/>
              <w:rPr>
                <w:b/>
                <w:sz w:val="18"/>
                <w:szCs w:val="18"/>
              </w:rPr>
            </w:pPr>
            <w:r>
              <w:rPr>
                <w:b/>
                <w:sz w:val="18"/>
                <w:szCs w:val="18"/>
              </w:rPr>
              <w:t>Срок действия аттестации</w:t>
            </w:r>
          </w:p>
        </w:tc>
      </w:tr>
      <w:tr w:rsidR="00382991">
        <w:trPr>
          <w:trHeight w:val="330"/>
        </w:trPr>
        <w:tc>
          <w:tcPr>
            <w:tcW w:w="509" w:type="dxa"/>
          </w:tcPr>
          <w:p w:rsidR="00382991" w:rsidRDefault="00D60E1A">
            <w:r>
              <w:rPr>
                <w:sz w:val="18"/>
                <w:szCs w:val="18"/>
              </w:rPr>
              <w:t>1.</w:t>
            </w:r>
          </w:p>
        </w:tc>
        <w:tc>
          <w:tcPr>
            <w:tcW w:w="1273" w:type="dxa"/>
          </w:tcPr>
          <w:p w:rsidR="00382991" w:rsidRDefault="00382991"/>
        </w:tc>
        <w:tc>
          <w:tcPr>
            <w:tcW w:w="1401" w:type="dxa"/>
          </w:tcPr>
          <w:p w:rsidR="00382991" w:rsidRDefault="00382991"/>
        </w:tc>
        <w:tc>
          <w:tcPr>
            <w:tcW w:w="1401" w:type="dxa"/>
          </w:tcPr>
          <w:p w:rsidR="00382991" w:rsidRDefault="00382991"/>
        </w:tc>
        <w:tc>
          <w:tcPr>
            <w:tcW w:w="1391" w:type="dxa"/>
          </w:tcPr>
          <w:p w:rsidR="00382991" w:rsidRDefault="00382991"/>
        </w:tc>
        <w:tc>
          <w:tcPr>
            <w:tcW w:w="1736" w:type="dxa"/>
          </w:tcPr>
          <w:p w:rsidR="00382991" w:rsidRDefault="00382991"/>
        </w:tc>
        <w:tc>
          <w:tcPr>
            <w:tcW w:w="1559" w:type="dxa"/>
          </w:tcPr>
          <w:p w:rsidR="00382991" w:rsidRDefault="00382991">
            <w:pPr>
              <w:rPr>
                <w:sz w:val="18"/>
                <w:szCs w:val="18"/>
                <w:highlight w:val="magenta"/>
              </w:rPr>
            </w:pPr>
          </w:p>
        </w:tc>
        <w:tc>
          <w:tcPr>
            <w:tcW w:w="1276" w:type="dxa"/>
          </w:tcPr>
          <w:p w:rsidR="00382991" w:rsidRDefault="00382991"/>
        </w:tc>
        <w:tc>
          <w:tcPr>
            <w:tcW w:w="1701" w:type="dxa"/>
          </w:tcPr>
          <w:p w:rsidR="00382991" w:rsidRDefault="00382991"/>
        </w:tc>
        <w:tc>
          <w:tcPr>
            <w:tcW w:w="1701" w:type="dxa"/>
          </w:tcPr>
          <w:p w:rsidR="00382991" w:rsidRDefault="00382991"/>
        </w:tc>
        <w:tc>
          <w:tcPr>
            <w:tcW w:w="1513" w:type="dxa"/>
          </w:tcPr>
          <w:p w:rsidR="00382991" w:rsidRDefault="00382991"/>
        </w:tc>
      </w:tr>
      <w:tr w:rsidR="00382991">
        <w:trPr>
          <w:trHeight w:val="330"/>
        </w:trPr>
        <w:tc>
          <w:tcPr>
            <w:tcW w:w="509" w:type="dxa"/>
            <w:vMerge w:val="restart"/>
          </w:tcPr>
          <w:p w:rsidR="00382991" w:rsidRDefault="00D60E1A">
            <w:r>
              <w:rPr>
                <w:sz w:val="18"/>
                <w:szCs w:val="18"/>
              </w:rPr>
              <w:t>2.</w:t>
            </w:r>
          </w:p>
        </w:tc>
        <w:tc>
          <w:tcPr>
            <w:tcW w:w="1273" w:type="dxa"/>
            <w:vMerge w:val="restart"/>
          </w:tcPr>
          <w:p w:rsidR="00382991" w:rsidRDefault="00382991"/>
        </w:tc>
        <w:tc>
          <w:tcPr>
            <w:tcW w:w="1401" w:type="dxa"/>
            <w:vMerge w:val="restart"/>
          </w:tcPr>
          <w:p w:rsidR="00382991" w:rsidRDefault="00382991"/>
        </w:tc>
        <w:tc>
          <w:tcPr>
            <w:tcW w:w="1401" w:type="dxa"/>
            <w:vMerge w:val="restart"/>
          </w:tcPr>
          <w:p w:rsidR="00382991" w:rsidRDefault="00382991"/>
        </w:tc>
        <w:tc>
          <w:tcPr>
            <w:tcW w:w="1391" w:type="dxa"/>
            <w:vMerge w:val="restart"/>
          </w:tcPr>
          <w:p w:rsidR="00382991" w:rsidRDefault="00382991"/>
        </w:tc>
        <w:tc>
          <w:tcPr>
            <w:tcW w:w="1736" w:type="dxa"/>
            <w:vMerge w:val="restart"/>
          </w:tcPr>
          <w:p w:rsidR="00382991" w:rsidRDefault="00382991"/>
        </w:tc>
        <w:tc>
          <w:tcPr>
            <w:tcW w:w="1559" w:type="dxa"/>
          </w:tcPr>
          <w:p w:rsidR="00382991" w:rsidRDefault="00382991">
            <w:pPr>
              <w:rPr>
                <w:sz w:val="18"/>
                <w:szCs w:val="18"/>
              </w:rPr>
            </w:pPr>
          </w:p>
        </w:tc>
        <w:tc>
          <w:tcPr>
            <w:tcW w:w="1276" w:type="dxa"/>
            <w:vMerge w:val="restart"/>
          </w:tcPr>
          <w:p w:rsidR="00382991" w:rsidRDefault="00382991"/>
        </w:tc>
        <w:tc>
          <w:tcPr>
            <w:tcW w:w="1701" w:type="dxa"/>
            <w:vMerge w:val="restart"/>
          </w:tcPr>
          <w:p w:rsidR="00382991" w:rsidRDefault="00382991"/>
        </w:tc>
        <w:tc>
          <w:tcPr>
            <w:tcW w:w="1701" w:type="dxa"/>
            <w:vMerge w:val="restart"/>
          </w:tcPr>
          <w:p w:rsidR="00382991" w:rsidRDefault="00382991"/>
        </w:tc>
        <w:tc>
          <w:tcPr>
            <w:tcW w:w="1513" w:type="dxa"/>
            <w:vMerge w:val="restart"/>
          </w:tcPr>
          <w:p w:rsidR="00382991" w:rsidRDefault="00382991"/>
        </w:tc>
      </w:tr>
      <w:tr w:rsidR="00382991">
        <w:trPr>
          <w:trHeight w:val="330"/>
        </w:trPr>
        <w:tc>
          <w:tcPr>
            <w:tcW w:w="509" w:type="dxa"/>
            <w:vMerge w:val="restart"/>
          </w:tcPr>
          <w:p w:rsidR="00382991" w:rsidRDefault="00D60E1A">
            <w:r>
              <w:rPr>
                <w:sz w:val="18"/>
                <w:szCs w:val="18"/>
              </w:rPr>
              <w:t>3.</w:t>
            </w:r>
          </w:p>
        </w:tc>
        <w:tc>
          <w:tcPr>
            <w:tcW w:w="1273" w:type="dxa"/>
            <w:vMerge w:val="restart"/>
          </w:tcPr>
          <w:p w:rsidR="00382991" w:rsidRDefault="00382991"/>
        </w:tc>
        <w:tc>
          <w:tcPr>
            <w:tcW w:w="1401" w:type="dxa"/>
            <w:vMerge w:val="restart"/>
          </w:tcPr>
          <w:p w:rsidR="00382991" w:rsidRDefault="00382991"/>
        </w:tc>
        <w:tc>
          <w:tcPr>
            <w:tcW w:w="1401" w:type="dxa"/>
            <w:vMerge w:val="restart"/>
          </w:tcPr>
          <w:p w:rsidR="00382991" w:rsidRDefault="00382991"/>
        </w:tc>
        <w:tc>
          <w:tcPr>
            <w:tcW w:w="1391" w:type="dxa"/>
            <w:vMerge w:val="restart"/>
          </w:tcPr>
          <w:p w:rsidR="00382991" w:rsidRDefault="00382991"/>
        </w:tc>
        <w:tc>
          <w:tcPr>
            <w:tcW w:w="1736" w:type="dxa"/>
            <w:vMerge w:val="restart"/>
          </w:tcPr>
          <w:p w:rsidR="00382991" w:rsidRDefault="00382991"/>
        </w:tc>
        <w:tc>
          <w:tcPr>
            <w:tcW w:w="1559" w:type="dxa"/>
          </w:tcPr>
          <w:p w:rsidR="00382991" w:rsidRDefault="00382991">
            <w:pPr>
              <w:rPr>
                <w:sz w:val="18"/>
                <w:szCs w:val="18"/>
              </w:rPr>
            </w:pPr>
          </w:p>
        </w:tc>
        <w:tc>
          <w:tcPr>
            <w:tcW w:w="1276" w:type="dxa"/>
            <w:vMerge w:val="restart"/>
          </w:tcPr>
          <w:p w:rsidR="00382991" w:rsidRDefault="00382991"/>
        </w:tc>
        <w:tc>
          <w:tcPr>
            <w:tcW w:w="1701" w:type="dxa"/>
            <w:vMerge w:val="restart"/>
          </w:tcPr>
          <w:p w:rsidR="00382991" w:rsidRDefault="00382991"/>
        </w:tc>
        <w:tc>
          <w:tcPr>
            <w:tcW w:w="1701" w:type="dxa"/>
            <w:vMerge w:val="restart"/>
          </w:tcPr>
          <w:p w:rsidR="00382991" w:rsidRDefault="00382991"/>
        </w:tc>
        <w:tc>
          <w:tcPr>
            <w:tcW w:w="1513" w:type="dxa"/>
            <w:vMerge w:val="restart"/>
          </w:tcPr>
          <w:p w:rsidR="00382991" w:rsidRDefault="00382991"/>
        </w:tc>
      </w:tr>
      <w:tr w:rsidR="00382991">
        <w:trPr>
          <w:trHeight w:val="330"/>
        </w:trPr>
        <w:tc>
          <w:tcPr>
            <w:tcW w:w="509" w:type="dxa"/>
            <w:vMerge w:val="restart"/>
          </w:tcPr>
          <w:p w:rsidR="00382991" w:rsidRDefault="00382991"/>
        </w:tc>
        <w:tc>
          <w:tcPr>
            <w:tcW w:w="1273" w:type="dxa"/>
            <w:vMerge w:val="restart"/>
          </w:tcPr>
          <w:p w:rsidR="00382991" w:rsidRDefault="00382991"/>
        </w:tc>
        <w:tc>
          <w:tcPr>
            <w:tcW w:w="1401" w:type="dxa"/>
            <w:vMerge w:val="restart"/>
          </w:tcPr>
          <w:p w:rsidR="00382991" w:rsidRDefault="00382991"/>
        </w:tc>
        <w:tc>
          <w:tcPr>
            <w:tcW w:w="1401" w:type="dxa"/>
            <w:vMerge w:val="restart"/>
          </w:tcPr>
          <w:p w:rsidR="00382991" w:rsidRDefault="00382991"/>
        </w:tc>
        <w:tc>
          <w:tcPr>
            <w:tcW w:w="1391" w:type="dxa"/>
            <w:vMerge w:val="restart"/>
          </w:tcPr>
          <w:p w:rsidR="00382991" w:rsidRDefault="00382991"/>
        </w:tc>
        <w:tc>
          <w:tcPr>
            <w:tcW w:w="1736" w:type="dxa"/>
            <w:vMerge w:val="restart"/>
          </w:tcPr>
          <w:p w:rsidR="00382991" w:rsidRDefault="00382991"/>
        </w:tc>
        <w:tc>
          <w:tcPr>
            <w:tcW w:w="1559" w:type="dxa"/>
          </w:tcPr>
          <w:p w:rsidR="00382991" w:rsidRDefault="00382991">
            <w:pPr>
              <w:rPr>
                <w:sz w:val="18"/>
                <w:szCs w:val="18"/>
              </w:rPr>
            </w:pPr>
          </w:p>
        </w:tc>
        <w:tc>
          <w:tcPr>
            <w:tcW w:w="1276" w:type="dxa"/>
            <w:vMerge w:val="restart"/>
          </w:tcPr>
          <w:p w:rsidR="00382991" w:rsidRDefault="00382991"/>
        </w:tc>
        <w:tc>
          <w:tcPr>
            <w:tcW w:w="1701" w:type="dxa"/>
            <w:vMerge w:val="restart"/>
          </w:tcPr>
          <w:p w:rsidR="00382991" w:rsidRDefault="00382991"/>
        </w:tc>
        <w:tc>
          <w:tcPr>
            <w:tcW w:w="1701" w:type="dxa"/>
            <w:vMerge w:val="restart"/>
          </w:tcPr>
          <w:p w:rsidR="00382991" w:rsidRDefault="00382991"/>
        </w:tc>
        <w:tc>
          <w:tcPr>
            <w:tcW w:w="1513" w:type="dxa"/>
            <w:vMerge w:val="restart"/>
          </w:tcPr>
          <w:p w:rsidR="00382991" w:rsidRDefault="00382991"/>
        </w:tc>
      </w:tr>
      <w:tr w:rsidR="00382991">
        <w:trPr>
          <w:trHeight w:val="262"/>
        </w:trPr>
        <w:tc>
          <w:tcPr>
            <w:tcW w:w="509" w:type="dxa"/>
            <w:vMerge w:val="restart"/>
          </w:tcPr>
          <w:p w:rsidR="00382991" w:rsidRDefault="00382991">
            <w:pPr>
              <w:rPr>
                <w:sz w:val="18"/>
                <w:szCs w:val="18"/>
              </w:rPr>
            </w:pPr>
          </w:p>
        </w:tc>
        <w:tc>
          <w:tcPr>
            <w:tcW w:w="1273" w:type="dxa"/>
            <w:vMerge w:val="restart"/>
          </w:tcPr>
          <w:p w:rsidR="00382991" w:rsidRDefault="00382991">
            <w:pPr>
              <w:rPr>
                <w:sz w:val="18"/>
                <w:szCs w:val="18"/>
              </w:rPr>
            </w:pPr>
          </w:p>
        </w:tc>
        <w:tc>
          <w:tcPr>
            <w:tcW w:w="1401" w:type="dxa"/>
            <w:vMerge w:val="restart"/>
          </w:tcPr>
          <w:p w:rsidR="00382991" w:rsidRDefault="00382991">
            <w:pPr>
              <w:rPr>
                <w:sz w:val="18"/>
                <w:szCs w:val="18"/>
              </w:rPr>
            </w:pPr>
          </w:p>
        </w:tc>
        <w:tc>
          <w:tcPr>
            <w:tcW w:w="1401" w:type="dxa"/>
            <w:vMerge w:val="restart"/>
          </w:tcPr>
          <w:p w:rsidR="00382991" w:rsidRDefault="00382991">
            <w:pPr>
              <w:rPr>
                <w:sz w:val="18"/>
                <w:szCs w:val="18"/>
              </w:rPr>
            </w:pPr>
          </w:p>
        </w:tc>
        <w:tc>
          <w:tcPr>
            <w:tcW w:w="1391" w:type="dxa"/>
            <w:vMerge w:val="restart"/>
          </w:tcPr>
          <w:p w:rsidR="00382991" w:rsidRDefault="00382991">
            <w:pPr>
              <w:rPr>
                <w:sz w:val="18"/>
                <w:szCs w:val="18"/>
              </w:rPr>
            </w:pPr>
          </w:p>
        </w:tc>
        <w:tc>
          <w:tcPr>
            <w:tcW w:w="1736" w:type="dxa"/>
            <w:vMerge w:val="restart"/>
          </w:tcPr>
          <w:p w:rsidR="00382991" w:rsidRDefault="00382991">
            <w:pPr>
              <w:rPr>
                <w:sz w:val="18"/>
                <w:szCs w:val="18"/>
              </w:rPr>
            </w:pPr>
          </w:p>
        </w:tc>
        <w:tc>
          <w:tcPr>
            <w:tcW w:w="1559" w:type="dxa"/>
          </w:tcPr>
          <w:p w:rsidR="00382991" w:rsidRDefault="00382991">
            <w:pPr>
              <w:rPr>
                <w:sz w:val="18"/>
                <w:szCs w:val="18"/>
              </w:rPr>
            </w:pPr>
          </w:p>
        </w:tc>
        <w:tc>
          <w:tcPr>
            <w:tcW w:w="1276" w:type="dxa"/>
            <w:vMerge w:val="restart"/>
          </w:tcPr>
          <w:p w:rsidR="00382991" w:rsidRDefault="00382991">
            <w:pPr>
              <w:rPr>
                <w:sz w:val="18"/>
                <w:szCs w:val="18"/>
              </w:rPr>
            </w:pPr>
          </w:p>
        </w:tc>
        <w:tc>
          <w:tcPr>
            <w:tcW w:w="1701" w:type="dxa"/>
            <w:vMerge w:val="restart"/>
          </w:tcPr>
          <w:p w:rsidR="00382991" w:rsidRDefault="00382991">
            <w:pPr>
              <w:rPr>
                <w:sz w:val="18"/>
                <w:szCs w:val="18"/>
              </w:rPr>
            </w:pPr>
          </w:p>
        </w:tc>
        <w:tc>
          <w:tcPr>
            <w:tcW w:w="1701" w:type="dxa"/>
            <w:vMerge w:val="restart"/>
          </w:tcPr>
          <w:p w:rsidR="00382991" w:rsidRDefault="00382991">
            <w:pPr>
              <w:rPr>
                <w:sz w:val="18"/>
                <w:szCs w:val="18"/>
              </w:rPr>
            </w:pPr>
          </w:p>
        </w:tc>
        <w:tc>
          <w:tcPr>
            <w:tcW w:w="1513" w:type="dxa"/>
            <w:vMerge w:val="restart"/>
          </w:tcPr>
          <w:p w:rsidR="00382991" w:rsidRDefault="00382991">
            <w:pPr>
              <w:rPr>
                <w:sz w:val="18"/>
                <w:szCs w:val="18"/>
              </w:rPr>
            </w:pPr>
          </w:p>
        </w:tc>
      </w:tr>
    </w:tbl>
    <w:p w:rsidR="00382991" w:rsidRDefault="00382991">
      <w:pPr>
        <w:spacing w:after="0"/>
        <w:rPr>
          <w:b/>
        </w:rPr>
      </w:pPr>
    </w:p>
    <w:p w:rsidR="00382991" w:rsidRDefault="00D60E1A">
      <w:pPr>
        <w:spacing w:after="0"/>
        <w:rPr>
          <w:b/>
          <w:bCs/>
        </w:rPr>
      </w:pPr>
      <w:r>
        <w:t>Предоставляем сведения о конкретных значениях показателей предлагаемой к поставке продукции:</w:t>
      </w:r>
    </w:p>
    <w:p w:rsidR="00382991" w:rsidRDefault="00D60E1A">
      <w:pPr>
        <w:spacing w:after="0"/>
        <w:ind w:right="233" w:firstLine="708"/>
        <w:jc w:val="right"/>
      </w:pPr>
      <w:r>
        <w:t>Таблица 2</w:t>
      </w:r>
    </w:p>
    <w:tbl>
      <w:tblPr>
        <w:tblStyle w:val="afffff4"/>
        <w:tblW w:w="0" w:type="auto"/>
        <w:tblLayout w:type="fixed"/>
        <w:tblLook w:val="04A0" w:firstRow="1" w:lastRow="0" w:firstColumn="1" w:lastColumn="0" w:noHBand="0" w:noVBand="1"/>
      </w:tblPr>
      <w:tblGrid>
        <w:gridCol w:w="566"/>
        <w:gridCol w:w="2693"/>
        <w:gridCol w:w="4961"/>
        <w:gridCol w:w="6916"/>
      </w:tblGrid>
      <w:tr w:rsidR="00382991">
        <w:tc>
          <w:tcPr>
            <w:tcW w:w="566" w:type="dxa"/>
          </w:tcPr>
          <w:p w:rsidR="00382991" w:rsidRDefault="00D60E1A">
            <w:pPr>
              <w:widowControl w:val="0"/>
              <w:spacing w:before="40" w:after="40"/>
              <w:jc w:val="center"/>
              <w:rPr>
                <w:b/>
                <w:sz w:val="18"/>
                <w:szCs w:val="18"/>
              </w:rPr>
            </w:pPr>
            <w:r>
              <w:rPr>
                <w:b/>
                <w:sz w:val="18"/>
                <w:szCs w:val="18"/>
              </w:rPr>
              <w:t>№ п/п</w:t>
            </w:r>
          </w:p>
        </w:tc>
        <w:tc>
          <w:tcPr>
            <w:tcW w:w="2693" w:type="dxa"/>
          </w:tcPr>
          <w:p w:rsidR="00382991" w:rsidRDefault="00D60E1A">
            <w:pPr>
              <w:widowControl w:val="0"/>
              <w:jc w:val="center"/>
              <w:rPr>
                <w:b/>
                <w:bCs/>
                <w:sz w:val="18"/>
                <w:szCs w:val="18"/>
              </w:rPr>
            </w:pPr>
            <w:r>
              <w:rPr>
                <w:b/>
                <w:bCs/>
                <w:sz w:val="18"/>
                <w:szCs w:val="18"/>
              </w:rPr>
              <w:t xml:space="preserve">Наименование продукции предлагаемое Участником </w:t>
            </w:r>
          </w:p>
        </w:tc>
        <w:tc>
          <w:tcPr>
            <w:tcW w:w="4961" w:type="dxa"/>
          </w:tcPr>
          <w:p w:rsidR="00382991" w:rsidRDefault="00D60E1A">
            <w:pPr>
              <w:widowControl w:val="0"/>
              <w:jc w:val="center"/>
              <w:rPr>
                <w:b/>
                <w:bCs/>
                <w:sz w:val="18"/>
                <w:szCs w:val="18"/>
              </w:rPr>
            </w:pPr>
            <w:r>
              <w:rPr>
                <w:b/>
                <w:bCs/>
                <w:sz w:val="18"/>
                <w:szCs w:val="18"/>
              </w:rPr>
              <w:t>Требуемое значение Заказчика</w:t>
            </w:r>
          </w:p>
        </w:tc>
        <w:tc>
          <w:tcPr>
            <w:tcW w:w="6916" w:type="dxa"/>
          </w:tcPr>
          <w:p w:rsidR="00382991" w:rsidRDefault="00D60E1A">
            <w:pPr>
              <w:widowControl w:val="0"/>
              <w:jc w:val="center"/>
              <w:rPr>
                <w:b/>
                <w:bCs/>
                <w:sz w:val="18"/>
                <w:szCs w:val="18"/>
              </w:rPr>
            </w:pPr>
            <w:r>
              <w:rPr>
                <w:b/>
                <w:bCs/>
                <w:sz w:val="18"/>
                <w:szCs w:val="18"/>
              </w:rPr>
              <w:t>Предлагаемое значение Участника</w:t>
            </w:r>
          </w:p>
          <w:p w:rsidR="00382991" w:rsidRDefault="00382991">
            <w:pPr>
              <w:widowControl w:val="0"/>
              <w:jc w:val="center"/>
              <w:rPr>
                <w:b/>
                <w:bCs/>
                <w:sz w:val="18"/>
                <w:szCs w:val="18"/>
              </w:rPr>
            </w:pPr>
          </w:p>
        </w:tc>
      </w:tr>
      <w:tr w:rsidR="00382991">
        <w:tc>
          <w:tcPr>
            <w:tcW w:w="566" w:type="dxa"/>
          </w:tcPr>
          <w:p w:rsidR="00382991" w:rsidRDefault="00382991"/>
        </w:tc>
        <w:tc>
          <w:tcPr>
            <w:tcW w:w="2693" w:type="dxa"/>
          </w:tcPr>
          <w:p w:rsidR="00382991" w:rsidRDefault="00382991"/>
        </w:tc>
        <w:tc>
          <w:tcPr>
            <w:tcW w:w="4961" w:type="dxa"/>
          </w:tcPr>
          <w:p w:rsidR="00382991" w:rsidRDefault="00382991"/>
        </w:tc>
        <w:tc>
          <w:tcPr>
            <w:tcW w:w="6916" w:type="dxa"/>
          </w:tcPr>
          <w:p w:rsidR="00382991" w:rsidRDefault="00382991"/>
        </w:tc>
      </w:tr>
      <w:tr w:rsidR="00382991">
        <w:tc>
          <w:tcPr>
            <w:tcW w:w="566" w:type="dxa"/>
          </w:tcPr>
          <w:p w:rsidR="00382991" w:rsidRDefault="00382991"/>
        </w:tc>
        <w:tc>
          <w:tcPr>
            <w:tcW w:w="2693" w:type="dxa"/>
          </w:tcPr>
          <w:p w:rsidR="00382991" w:rsidRDefault="00382991"/>
        </w:tc>
        <w:tc>
          <w:tcPr>
            <w:tcW w:w="4961" w:type="dxa"/>
          </w:tcPr>
          <w:p w:rsidR="00382991" w:rsidRDefault="00382991"/>
        </w:tc>
        <w:tc>
          <w:tcPr>
            <w:tcW w:w="6916" w:type="dxa"/>
          </w:tcPr>
          <w:p w:rsidR="00382991" w:rsidRDefault="00382991"/>
        </w:tc>
      </w:tr>
      <w:tr w:rsidR="00382991">
        <w:tc>
          <w:tcPr>
            <w:tcW w:w="566" w:type="dxa"/>
          </w:tcPr>
          <w:p w:rsidR="00382991" w:rsidRDefault="00382991"/>
        </w:tc>
        <w:tc>
          <w:tcPr>
            <w:tcW w:w="2693" w:type="dxa"/>
          </w:tcPr>
          <w:p w:rsidR="00382991" w:rsidRDefault="00382991"/>
        </w:tc>
        <w:tc>
          <w:tcPr>
            <w:tcW w:w="4961" w:type="dxa"/>
          </w:tcPr>
          <w:p w:rsidR="00382991" w:rsidRDefault="00382991"/>
        </w:tc>
        <w:tc>
          <w:tcPr>
            <w:tcW w:w="6916" w:type="dxa"/>
          </w:tcPr>
          <w:p w:rsidR="00382991" w:rsidRDefault="00382991"/>
        </w:tc>
      </w:tr>
    </w:tbl>
    <w:p w:rsidR="00382991" w:rsidRDefault="00382991"/>
    <w:p w:rsidR="00382991" w:rsidRDefault="00D60E1A">
      <w:pPr>
        <w:rPr>
          <w:b/>
        </w:rPr>
      </w:pPr>
      <w:r>
        <w:rPr>
          <w:b/>
        </w:rPr>
        <w:t>Инструкции по заполнению</w:t>
      </w:r>
      <w:bookmarkEnd w:id="148"/>
      <w:r>
        <w:rPr>
          <w:b/>
        </w:rPr>
        <w:t>:</w:t>
      </w:r>
    </w:p>
    <w:p w:rsidR="00382991" w:rsidRDefault="00D60E1A" w:rsidP="00F93D41">
      <w:pPr>
        <w:pStyle w:val="afffff2"/>
        <w:numPr>
          <w:ilvl w:val="0"/>
          <w:numId w:val="23"/>
        </w:numPr>
      </w:pPr>
      <w:r>
        <w:t>данные инструкции не следует воспроизводить в документах, подготовленных Участником закупки;</w:t>
      </w:r>
    </w:p>
    <w:p w:rsidR="00382991" w:rsidRPr="00840AD0" w:rsidRDefault="00D60E1A" w:rsidP="00F93D41">
      <w:pPr>
        <w:pStyle w:val="afffff2"/>
        <w:numPr>
          <w:ilvl w:val="0"/>
          <w:numId w:val="23"/>
        </w:numPr>
      </w:pPr>
      <w:r>
        <w:t xml:space="preserve">участник закупки приводит наименование процедуры закупки, номер лота (в случае проведения многолотовой закупки), номер извещения о проведении </w:t>
      </w:r>
      <w:r w:rsidRPr="00840AD0">
        <w:t>закупки в ЕИС;</w:t>
      </w:r>
    </w:p>
    <w:p w:rsidR="00382991" w:rsidRPr="00840AD0" w:rsidRDefault="00D60E1A" w:rsidP="00F93D41">
      <w:pPr>
        <w:pStyle w:val="afffff2"/>
        <w:numPr>
          <w:ilvl w:val="0"/>
          <w:numId w:val="23"/>
        </w:numPr>
        <w:jc w:val="both"/>
        <w:rPr>
          <w:bCs/>
        </w:rPr>
      </w:pPr>
      <w:r w:rsidRPr="00840AD0">
        <w:rPr>
          <w:bCs/>
        </w:rPr>
        <w:t>если в части V «Техническая часть» (в том числе в опросных листах либо иных приложениях к техническому заданию) установлено требование о наличии экспертного заключения согласно «Положению об аттестации оборудования, технологий и материалов в ПАО «Россети» на момент поставки товара – указанное требование является рекомендательным. Заявка участника не может быть отклонена на этапе проведения закупки, вне зависимости от предлагаемого участником закупки значения по указанному требованию;</w:t>
      </w:r>
    </w:p>
    <w:p w:rsidR="00382991" w:rsidRPr="00840AD0" w:rsidRDefault="00D60E1A" w:rsidP="00F93D41">
      <w:pPr>
        <w:pStyle w:val="afffff2"/>
        <w:numPr>
          <w:ilvl w:val="0"/>
          <w:numId w:val="23"/>
        </w:numPr>
        <w:jc w:val="both"/>
        <w:rPr>
          <w:color w:val="000000" w:themeColor="text1"/>
        </w:rPr>
      </w:pPr>
      <w:r w:rsidRPr="00840AD0">
        <w:t xml:space="preserve">Номер реестровой записи в соответствии с требованиями п. 3 </w:t>
      </w:r>
      <w:hyperlink r:id="rId58" w:tooltip="https://www.consultant.ru/document/cons_doc_LAW_494318/92d969e26a4326c5d02fa79b8f9cf4994ee5633b/" w:history="1">
        <w:r w:rsidRPr="00840AD0">
          <w:rPr>
            <w:rStyle w:val="aff5"/>
          </w:rPr>
          <w:t>постановления Правительства РФ от 23.12.2024 № 1875</w:t>
        </w:r>
      </w:hyperlink>
      <w:r w:rsidRPr="00840AD0">
        <w:t xml:space="preserve"> для </w:t>
      </w:r>
      <w:r w:rsidRPr="00840AD0">
        <w:rPr>
          <w:color w:val="000000" w:themeColor="text1"/>
        </w:rPr>
        <w:t>подтверждения страны происхождения товаров;</w:t>
      </w:r>
    </w:p>
    <w:p w:rsidR="00382991" w:rsidRPr="00840AD0" w:rsidRDefault="00D60E1A" w:rsidP="00F93D41">
      <w:pPr>
        <w:pStyle w:val="afffff2"/>
        <w:numPr>
          <w:ilvl w:val="0"/>
          <w:numId w:val="24"/>
        </w:numPr>
        <w:jc w:val="both"/>
        <w:rPr>
          <w:sz w:val="20"/>
          <w:szCs w:val="20"/>
        </w:rPr>
      </w:pPr>
      <w:r w:rsidRPr="00840AD0">
        <w:rPr>
          <w:rStyle w:val="aff5"/>
        </w:rPr>
        <w:t>Информация о совокупном количестве баллов за выполнение (освоение) на территории Российской Федерации соответствующих операций (условий) (</w:t>
      </w:r>
      <w:r w:rsidRPr="00840AD0">
        <w:rPr>
          <w:rStyle w:val="aff5"/>
          <w:i/>
          <w:iCs/>
        </w:rPr>
        <w:t>если в отношении такого товара постановлением Правительства Российской Федерации от 17 июля 2015 г. № 719 "О подтверждении производства российской промышленной продукции"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r w:rsidRPr="00840AD0">
        <w:rPr>
          <w:rStyle w:val="aff5"/>
        </w:rPr>
        <w:t>)</w:t>
      </w:r>
      <w:r w:rsidRPr="00840AD0">
        <w:rPr>
          <w:color w:val="000000" w:themeColor="text1"/>
        </w:rPr>
        <w:t>;</w:t>
      </w:r>
    </w:p>
    <w:p w:rsidR="00382991" w:rsidRDefault="00D60E1A" w:rsidP="00F93D41">
      <w:pPr>
        <w:pStyle w:val="afffff2"/>
        <w:numPr>
          <w:ilvl w:val="0"/>
          <w:numId w:val="23"/>
        </w:numPr>
        <w:jc w:val="both"/>
      </w:pPr>
      <w:r w:rsidRPr="00840AD0">
        <w:t>в техническом предложении на выполнение поставок Участник закупки в Таблице 2 подробно и развернуто описываются все свои предложения технического решения по каждой позиции Технического задания</w:t>
      </w:r>
      <w:r>
        <w:t xml:space="preserve"> с учетом предлагаемых условий;</w:t>
      </w:r>
    </w:p>
    <w:p w:rsidR="00382991" w:rsidRDefault="00D60E1A" w:rsidP="00F93D41">
      <w:pPr>
        <w:pStyle w:val="afffff2"/>
        <w:numPr>
          <w:ilvl w:val="0"/>
          <w:numId w:val="23"/>
        </w:numPr>
        <w:jc w:val="both"/>
      </w:pPr>
      <w:r>
        <w:t>номер по порядку и наименовании продукции предлагаемое Участником в Таблице 2 должны совпадать с данными в Таблицей 1 соответственно;</w:t>
      </w:r>
    </w:p>
    <w:p w:rsidR="00382991" w:rsidRDefault="00D60E1A" w:rsidP="00F93D41">
      <w:pPr>
        <w:pStyle w:val="afffff2"/>
        <w:numPr>
          <w:ilvl w:val="0"/>
          <w:numId w:val="23"/>
        </w:numPr>
        <w:jc w:val="both"/>
      </w:pPr>
      <w:r>
        <w:t>техническое предложение на выполнение поставок будет служить основой для подготовки соответствующего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его можно было с минимальными изменениями включить в Договор;</w:t>
      </w:r>
    </w:p>
    <w:p w:rsidR="00382991" w:rsidRDefault="00D60E1A" w:rsidP="00F93D41">
      <w:pPr>
        <w:pStyle w:val="afffff2"/>
        <w:numPr>
          <w:ilvl w:val="0"/>
          <w:numId w:val="23"/>
        </w:numPr>
        <w:jc w:val="both"/>
        <w:sectPr w:rsidR="00382991">
          <w:pgSz w:w="16838" w:h="11906" w:orient="landscape"/>
          <w:pgMar w:top="1134" w:right="902" w:bottom="567" w:left="1077" w:header="709" w:footer="709" w:gutter="0"/>
          <w:cols w:space="708"/>
          <w:titlePg/>
          <w:docGrid w:linePitch="360"/>
        </w:sectPr>
      </w:pPr>
      <w:r>
        <w:rPr>
          <w:b/>
          <w:bCs/>
        </w:rPr>
        <w:t xml:space="preserve">участник </w:t>
      </w:r>
      <w:r>
        <w:rPr>
          <w:b/>
        </w:rPr>
        <w:t>закупки должен приложить файл данной формы, выполненный в редактируемом формате.</w:t>
      </w:r>
    </w:p>
    <w:p w:rsidR="00382991" w:rsidRDefault="00D60E1A">
      <w:pPr>
        <w:pStyle w:val="21"/>
        <w:rPr>
          <w:sz w:val="24"/>
          <w:szCs w:val="24"/>
        </w:rPr>
      </w:pPr>
      <w:bookmarkStart w:id="149" w:name="_ФОРМА_2._ГРАФИК"/>
      <w:bookmarkStart w:id="150" w:name="_ФОРМА_3._ОПИСЬ"/>
      <w:bookmarkStart w:id="151" w:name="_ФОРМА_4._ПИСЬМО"/>
      <w:bookmarkStart w:id="152" w:name="_ФОРМА_Информация_об"/>
      <w:bookmarkStart w:id="153" w:name="_ФОРМА_Письмо_о"/>
      <w:bookmarkStart w:id="154" w:name="_Toc46"/>
      <w:bookmarkEnd w:id="149"/>
      <w:bookmarkEnd w:id="150"/>
      <w:bookmarkEnd w:id="151"/>
      <w:bookmarkEnd w:id="152"/>
      <w:bookmarkEnd w:id="153"/>
      <w:r>
        <w:rPr>
          <w:sz w:val="24"/>
          <w:szCs w:val="24"/>
        </w:rPr>
        <w:lastRenderedPageBreak/>
        <w:t>ФОРМА Информация об участнике закупки</w:t>
      </w:r>
      <w:bookmarkEnd w:id="154"/>
    </w:p>
    <w:p w:rsidR="00382991" w:rsidRDefault="00382991">
      <w:pPr>
        <w:jc w:val="center"/>
        <w:rPr>
          <w:b/>
        </w:rPr>
      </w:pPr>
    </w:p>
    <w:p w:rsidR="00382991" w:rsidRDefault="00D60E1A">
      <w:pPr>
        <w:pStyle w:val="ConsPlusNormal"/>
        <w:ind w:firstLine="0"/>
        <w:jc w:val="center"/>
        <w:rPr>
          <w:rFonts w:ascii="Times New Roman" w:hAnsi="Times New Roman" w:cs="Times New Roman"/>
          <w:b/>
          <w:sz w:val="24"/>
          <w:szCs w:val="24"/>
        </w:rPr>
      </w:pPr>
      <w:r>
        <w:rPr>
          <w:rFonts w:ascii="Times New Roman" w:hAnsi="Times New Roman" w:cs="Times New Roman"/>
          <w:b/>
          <w:sz w:val="24"/>
          <w:szCs w:val="24"/>
        </w:rPr>
        <w:t>Информация об участнике закупки</w:t>
      </w:r>
      <w:r>
        <w:rPr>
          <w:rStyle w:val="afa"/>
          <w:b/>
          <w:sz w:val="24"/>
          <w:szCs w:val="24"/>
        </w:rPr>
        <w:footnoteReference w:id="1"/>
      </w:r>
      <w:r>
        <w:rPr>
          <w:rFonts w:ascii="Times New Roman" w:hAnsi="Times New Roman" w:cs="Times New Roman"/>
          <w:b/>
          <w:sz w:val="24"/>
          <w:szCs w:val="24"/>
        </w:rPr>
        <w:t>:</w:t>
      </w:r>
    </w:p>
    <w:p w:rsidR="00382991" w:rsidRDefault="00382991">
      <w:pPr>
        <w:pStyle w:val="ConsPlusNormal"/>
        <w:ind w:firstLine="0"/>
        <w:jc w:val="center"/>
        <w:rPr>
          <w:rFonts w:ascii="Times New Roman" w:hAnsi="Times New Roman" w:cs="Times New Roman"/>
          <w:b/>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6299"/>
        <w:gridCol w:w="3686"/>
      </w:tblGrid>
      <w:tr w:rsidR="00382991">
        <w:tc>
          <w:tcPr>
            <w:tcW w:w="6299" w:type="dxa"/>
            <w:tcBorders>
              <w:top w:val="none" w:sz="4" w:space="0" w:color="000000"/>
              <w:left w:val="none" w:sz="4" w:space="0" w:color="000000"/>
              <w:bottom w:val="none" w:sz="4" w:space="0" w:color="000000"/>
              <w:right w:val="none" w:sz="4" w:space="0" w:color="000000"/>
            </w:tcBorders>
          </w:tcPr>
          <w:p w:rsidR="00382991" w:rsidRDefault="00D60E1A">
            <w:pPr>
              <w:pStyle w:val="ConsPlusNormal"/>
              <w:rPr>
                <w:rFonts w:ascii="Times New Roman" w:hAnsi="Times New Roman" w:cs="Times New Roman"/>
                <w:sz w:val="24"/>
                <w:szCs w:val="24"/>
              </w:rPr>
            </w:pPr>
            <w:r>
              <w:rPr>
                <w:rFonts w:ascii="Times New Roman" w:hAnsi="Times New Roman" w:cs="Times New Roman"/>
                <w:sz w:val="24"/>
                <w:szCs w:val="24"/>
              </w:rPr>
              <w:t xml:space="preserve">Наименование </w:t>
            </w:r>
            <w:r>
              <w:rPr>
                <w:rFonts w:ascii="Times New Roman" w:hAnsi="Times New Roman" w:cs="Times New Roman"/>
                <w:i/>
                <w:sz w:val="24"/>
                <w:szCs w:val="24"/>
              </w:rPr>
              <w:t>(для юридического лица)</w:t>
            </w:r>
            <w:r>
              <w:rPr>
                <w:rFonts w:ascii="Times New Roman" w:hAnsi="Times New Roman" w:cs="Times New Roman"/>
                <w:sz w:val="24"/>
                <w:szCs w:val="24"/>
              </w:rPr>
              <w:t>:</w:t>
            </w:r>
          </w:p>
        </w:tc>
        <w:tc>
          <w:tcPr>
            <w:tcW w:w="3686" w:type="dxa"/>
            <w:tcBorders>
              <w:top w:val="none" w:sz="4" w:space="0" w:color="000000"/>
              <w:left w:val="none" w:sz="4" w:space="0" w:color="000000"/>
              <w:bottom w:val="single" w:sz="4" w:space="0" w:color="auto"/>
              <w:right w:val="none" w:sz="4" w:space="0" w:color="000000"/>
            </w:tcBorders>
          </w:tcPr>
          <w:p w:rsidR="00382991" w:rsidRDefault="00382991">
            <w:pPr>
              <w:pStyle w:val="ConsPlusNormal"/>
              <w:rPr>
                <w:rFonts w:ascii="Times New Roman" w:hAnsi="Times New Roman" w:cs="Times New Roman"/>
                <w:sz w:val="24"/>
                <w:szCs w:val="24"/>
              </w:rPr>
            </w:pPr>
          </w:p>
        </w:tc>
      </w:tr>
      <w:tr w:rsidR="00382991">
        <w:tc>
          <w:tcPr>
            <w:tcW w:w="6299" w:type="dxa"/>
            <w:tcBorders>
              <w:top w:val="none" w:sz="4" w:space="0" w:color="000000"/>
              <w:left w:val="none" w:sz="4" w:space="0" w:color="000000"/>
              <w:bottom w:val="none" w:sz="4" w:space="0" w:color="000000"/>
              <w:right w:val="none" w:sz="4" w:space="0" w:color="000000"/>
            </w:tcBorders>
          </w:tcPr>
          <w:p w:rsidR="00382991" w:rsidRDefault="00D60E1A">
            <w:pPr>
              <w:pStyle w:val="ConsPlusNormal"/>
              <w:rPr>
                <w:rFonts w:ascii="Times New Roman" w:hAnsi="Times New Roman" w:cs="Times New Roman"/>
                <w:sz w:val="24"/>
                <w:szCs w:val="24"/>
              </w:rPr>
            </w:pPr>
            <w:r>
              <w:rPr>
                <w:rFonts w:ascii="Times New Roman" w:hAnsi="Times New Roman" w:cs="Times New Roman"/>
                <w:sz w:val="24"/>
                <w:szCs w:val="24"/>
              </w:rPr>
              <w:t xml:space="preserve">Фирменное наименование </w:t>
            </w:r>
            <w:r>
              <w:rPr>
                <w:rFonts w:ascii="Times New Roman" w:hAnsi="Times New Roman" w:cs="Times New Roman"/>
                <w:i/>
                <w:sz w:val="24"/>
                <w:szCs w:val="24"/>
              </w:rPr>
              <w:t>(для юридического лица, указывается при наличии):</w:t>
            </w:r>
          </w:p>
        </w:tc>
        <w:tc>
          <w:tcPr>
            <w:tcW w:w="3686" w:type="dxa"/>
            <w:tcBorders>
              <w:top w:val="single" w:sz="4" w:space="0" w:color="auto"/>
              <w:left w:val="none" w:sz="4" w:space="0" w:color="000000"/>
              <w:bottom w:val="single" w:sz="4" w:space="0" w:color="auto"/>
              <w:right w:val="none" w:sz="4" w:space="0" w:color="000000"/>
            </w:tcBorders>
          </w:tcPr>
          <w:p w:rsidR="00382991" w:rsidRDefault="00382991">
            <w:pPr>
              <w:pStyle w:val="ConsPlusNormal"/>
              <w:rPr>
                <w:rFonts w:ascii="Times New Roman" w:hAnsi="Times New Roman" w:cs="Times New Roman"/>
                <w:sz w:val="24"/>
                <w:szCs w:val="24"/>
              </w:rPr>
            </w:pPr>
          </w:p>
        </w:tc>
      </w:tr>
      <w:tr w:rsidR="00382991">
        <w:tc>
          <w:tcPr>
            <w:tcW w:w="6299" w:type="dxa"/>
            <w:tcBorders>
              <w:top w:val="none" w:sz="4" w:space="0" w:color="000000"/>
              <w:left w:val="none" w:sz="4" w:space="0" w:color="000000"/>
              <w:bottom w:val="none" w:sz="4" w:space="0" w:color="000000"/>
              <w:right w:val="none" w:sz="4" w:space="0" w:color="000000"/>
            </w:tcBorders>
          </w:tcPr>
          <w:p w:rsidR="00382991" w:rsidRDefault="00D60E1A">
            <w:pPr>
              <w:pStyle w:val="ConsPlusNormal"/>
              <w:rPr>
                <w:rFonts w:ascii="Times New Roman" w:hAnsi="Times New Roman" w:cs="Times New Roman"/>
                <w:sz w:val="24"/>
                <w:szCs w:val="24"/>
              </w:rPr>
            </w:pPr>
            <w:r>
              <w:rPr>
                <w:rFonts w:ascii="Times New Roman" w:hAnsi="Times New Roman" w:cs="Times New Roman"/>
                <w:sz w:val="24"/>
                <w:szCs w:val="24"/>
              </w:rPr>
              <w:t xml:space="preserve">Адрес в пределах места нахождения </w:t>
            </w:r>
            <w:r>
              <w:rPr>
                <w:rFonts w:ascii="Times New Roman" w:hAnsi="Times New Roman" w:cs="Times New Roman"/>
                <w:i/>
                <w:sz w:val="24"/>
                <w:szCs w:val="24"/>
              </w:rPr>
              <w:t>(для юридического лица):</w:t>
            </w:r>
          </w:p>
        </w:tc>
        <w:tc>
          <w:tcPr>
            <w:tcW w:w="3686" w:type="dxa"/>
            <w:tcBorders>
              <w:top w:val="single" w:sz="4" w:space="0" w:color="auto"/>
              <w:left w:val="none" w:sz="4" w:space="0" w:color="000000"/>
              <w:bottom w:val="single" w:sz="4" w:space="0" w:color="auto"/>
              <w:right w:val="none" w:sz="4" w:space="0" w:color="000000"/>
            </w:tcBorders>
          </w:tcPr>
          <w:p w:rsidR="00382991" w:rsidRDefault="00382991">
            <w:pPr>
              <w:pStyle w:val="ConsPlusNormal"/>
              <w:rPr>
                <w:rFonts w:ascii="Times New Roman" w:hAnsi="Times New Roman" w:cs="Times New Roman"/>
                <w:sz w:val="24"/>
                <w:szCs w:val="24"/>
              </w:rPr>
            </w:pPr>
          </w:p>
        </w:tc>
      </w:tr>
      <w:tr w:rsidR="00382991">
        <w:tc>
          <w:tcPr>
            <w:tcW w:w="6299" w:type="dxa"/>
            <w:tcBorders>
              <w:top w:val="none" w:sz="4" w:space="0" w:color="000000"/>
              <w:left w:val="none" w:sz="4" w:space="0" w:color="000000"/>
              <w:bottom w:val="none" w:sz="4" w:space="0" w:color="000000"/>
              <w:right w:val="none" w:sz="4" w:space="0" w:color="000000"/>
            </w:tcBorders>
          </w:tcPr>
          <w:p w:rsidR="00382991" w:rsidRDefault="00D60E1A">
            <w:pPr>
              <w:pStyle w:val="ConsPlusNormal"/>
              <w:rPr>
                <w:rFonts w:ascii="Times New Roman" w:hAnsi="Times New Roman" w:cs="Times New Roman"/>
                <w:sz w:val="24"/>
                <w:szCs w:val="24"/>
              </w:rPr>
            </w:pPr>
            <w:r>
              <w:rPr>
                <w:rFonts w:ascii="Times New Roman" w:hAnsi="Times New Roman" w:cs="Times New Roman"/>
                <w:sz w:val="24"/>
                <w:szCs w:val="24"/>
              </w:rPr>
              <w:t xml:space="preserve">Фамилия, имя, отчество (при наличии) </w:t>
            </w:r>
            <w:r>
              <w:rPr>
                <w:rFonts w:ascii="Times New Roman" w:hAnsi="Times New Roman" w:cs="Times New Roman"/>
                <w:i/>
                <w:sz w:val="24"/>
                <w:szCs w:val="24"/>
              </w:rPr>
              <w:t xml:space="preserve">(для физического лица, если </w:t>
            </w:r>
            <w:r>
              <w:rPr>
                <w:rFonts w:ascii="Times New Roman" w:eastAsia="Arial Unicode MS" w:hAnsi="Times New Roman" w:cs="Times New Roman"/>
                <w:i/>
                <w:sz w:val="24"/>
                <w:szCs w:val="24"/>
              </w:rPr>
              <w:t>участником закупки является индивидуальный предприниматель)</w:t>
            </w:r>
          </w:p>
        </w:tc>
        <w:tc>
          <w:tcPr>
            <w:tcW w:w="3686" w:type="dxa"/>
            <w:tcBorders>
              <w:top w:val="single" w:sz="4" w:space="0" w:color="auto"/>
              <w:left w:val="none" w:sz="4" w:space="0" w:color="000000"/>
              <w:bottom w:val="single" w:sz="4" w:space="0" w:color="auto"/>
              <w:right w:val="none" w:sz="4" w:space="0" w:color="000000"/>
            </w:tcBorders>
          </w:tcPr>
          <w:p w:rsidR="00382991" w:rsidRDefault="00382991">
            <w:pPr>
              <w:pStyle w:val="ConsPlusNormal"/>
              <w:rPr>
                <w:rFonts w:ascii="Times New Roman" w:hAnsi="Times New Roman" w:cs="Times New Roman"/>
                <w:sz w:val="24"/>
                <w:szCs w:val="24"/>
              </w:rPr>
            </w:pPr>
          </w:p>
        </w:tc>
      </w:tr>
      <w:tr w:rsidR="00382991">
        <w:tc>
          <w:tcPr>
            <w:tcW w:w="6299" w:type="dxa"/>
            <w:tcBorders>
              <w:top w:val="none" w:sz="4" w:space="0" w:color="000000"/>
              <w:left w:val="none" w:sz="4" w:space="0" w:color="000000"/>
              <w:bottom w:val="none" w:sz="4" w:space="0" w:color="000000"/>
              <w:right w:val="none" w:sz="4" w:space="0" w:color="000000"/>
            </w:tcBorders>
          </w:tcPr>
          <w:p w:rsidR="00382991" w:rsidRDefault="00D60E1A">
            <w:pPr>
              <w:pStyle w:val="ConsPlusNormal"/>
              <w:rPr>
                <w:rFonts w:ascii="Times New Roman" w:hAnsi="Times New Roman" w:cs="Times New Roman"/>
                <w:sz w:val="24"/>
                <w:szCs w:val="24"/>
              </w:rPr>
            </w:pPr>
            <w:r>
              <w:rPr>
                <w:rFonts w:ascii="Times New Roman" w:hAnsi="Times New Roman" w:cs="Times New Roman"/>
                <w:sz w:val="24"/>
                <w:szCs w:val="24"/>
              </w:rPr>
              <w:t xml:space="preserve">Паспортные данные </w:t>
            </w:r>
            <w:r>
              <w:rPr>
                <w:rFonts w:ascii="Times New Roman" w:hAnsi="Times New Roman" w:cs="Times New Roman"/>
                <w:i/>
                <w:sz w:val="24"/>
                <w:szCs w:val="24"/>
              </w:rPr>
              <w:t xml:space="preserve">(для физического лица, если </w:t>
            </w:r>
            <w:r>
              <w:rPr>
                <w:rFonts w:ascii="Times New Roman" w:eastAsia="Arial Unicode MS" w:hAnsi="Times New Roman" w:cs="Times New Roman"/>
                <w:i/>
                <w:sz w:val="24"/>
                <w:szCs w:val="24"/>
              </w:rPr>
              <w:t>участником закупки является индивидуальный предприниматель)</w:t>
            </w:r>
          </w:p>
        </w:tc>
        <w:tc>
          <w:tcPr>
            <w:tcW w:w="3686" w:type="dxa"/>
            <w:tcBorders>
              <w:top w:val="single" w:sz="4" w:space="0" w:color="auto"/>
              <w:left w:val="none" w:sz="4" w:space="0" w:color="000000"/>
              <w:bottom w:val="single" w:sz="4" w:space="0" w:color="auto"/>
              <w:right w:val="none" w:sz="4" w:space="0" w:color="000000"/>
            </w:tcBorders>
          </w:tcPr>
          <w:p w:rsidR="00382991" w:rsidRDefault="00382991">
            <w:pPr>
              <w:pStyle w:val="ConsPlusNormal"/>
              <w:rPr>
                <w:rFonts w:ascii="Times New Roman" w:hAnsi="Times New Roman" w:cs="Times New Roman"/>
                <w:sz w:val="24"/>
                <w:szCs w:val="24"/>
              </w:rPr>
            </w:pPr>
          </w:p>
        </w:tc>
      </w:tr>
      <w:tr w:rsidR="00382991">
        <w:tc>
          <w:tcPr>
            <w:tcW w:w="6299" w:type="dxa"/>
            <w:tcBorders>
              <w:top w:val="none" w:sz="4" w:space="0" w:color="000000"/>
              <w:left w:val="none" w:sz="4" w:space="0" w:color="000000"/>
              <w:bottom w:val="none" w:sz="4" w:space="0" w:color="000000"/>
              <w:right w:val="none" w:sz="4" w:space="0" w:color="000000"/>
            </w:tcBorders>
          </w:tcPr>
          <w:p w:rsidR="00382991" w:rsidRDefault="00D60E1A">
            <w:pPr>
              <w:pStyle w:val="ConsPlusNormal"/>
              <w:rPr>
                <w:rFonts w:ascii="Times New Roman" w:hAnsi="Times New Roman" w:cs="Times New Roman"/>
                <w:sz w:val="24"/>
                <w:szCs w:val="24"/>
              </w:rPr>
            </w:pPr>
            <w:r>
              <w:rPr>
                <w:rFonts w:ascii="Times New Roman" w:hAnsi="Times New Roman" w:cs="Times New Roman"/>
                <w:sz w:val="24"/>
                <w:szCs w:val="24"/>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4"/>
                <w:szCs w:val="24"/>
              </w:rPr>
              <w:t xml:space="preserve">(для физического лица, если </w:t>
            </w:r>
            <w:r>
              <w:rPr>
                <w:rFonts w:ascii="Times New Roman" w:eastAsia="Arial Unicode MS" w:hAnsi="Times New Roman" w:cs="Times New Roman"/>
                <w:i/>
                <w:sz w:val="24"/>
                <w:szCs w:val="24"/>
              </w:rPr>
              <w:t>участником закупки является индивидуальный предприниматель)</w:t>
            </w:r>
          </w:p>
        </w:tc>
        <w:tc>
          <w:tcPr>
            <w:tcW w:w="3686" w:type="dxa"/>
            <w:tcBorders>
              <w:top w:val="single" w:sz="4" w:space="0" w:color="auto"/>
              <w:left w:val="none" w:sz="4" w:space="0" w:color="000000"/>
              <w:bottom w:val="single" w:sz="4" w:space="0" w:color="auto"/>
              <w:right w:val="none" w:sz="4" w:space="0" w:color="000000"/>
            </w:tcBorders>
          </w:tcPr>
          <w:p w:rsidR="00382991" w:rsidRDefault="00382991">
            <w:pPr>
              <w:pStyle w:val="ConsPlusNormal"/>
              <w:rPr>
                <w:rFonts w:ascii="Times New Roman" w:hAnsi="Times New Roman" w:cs="Times New Roman"/>
                <w:sz w:val="24"/>
                <w:szCs w:val="24"/>
              </w:rPr>
            </w:pPr>
          </w:p>
        </w:tc>
      </w:tr>
      <w:tr w:rsidR="00382991">
        <w:tc>
          <w:tcPr>
            <w:tcW w:w="6299" w:type="dxa"/>
            <w:tcBorders>
              <w:top w:val="none" w:sz="4" w:space="0" w:color="000000"/>
              <w:left w:val="none" w:sz="4" w:space="0" w:color="000000"/>
              <w:bottom w:val="none" w:sz="4" w:space="0" w:color="000000"/>
              <w:right w:val="none" w:sz="4" w:space="0" w:color="000000"/>
            </w:tcBorders>
          </w:tcPr>
          <w:p w:rsidR="00382991" w:rsidRDefault="00D60E1A">
            <w:pPr>
              <w:pStyle w:val="ConsPlusNormal"/>
              <w:rPr>
                <w:rFonts w:ascii="Times New Roman" w:hAnsi="Times New Roman" w:cs="Times New Roman"/>
                <w:sz w:val="24"/>
                <w:szCs w:val="24"/>
              </w:rPr>
            </w:pPr>
            <w:r>
              <w:rPr>
                <w:rFonts w:ascii="Times New Roman" w:hAnsi="Times New Roman" w:cs="Times New Roman"/>
                <w:sz w:val="24"/>
                <w:szCs w:val="24"/>
              </w:rPr>
              <w:t>Идентификационный номер налогоплательщика – участника закупки (</w:t>
            </w:r>
            <w:r>
              <w:rPr>
                <w:rFonts w:ascii="Times New Roman" w:hAnsi="Times New Roman" w:cs="Times New Roman"/>
                <w:i/>
                <w:sz w:val="24"/>
                <w:szCs w:val="24"/>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4"/>
                <w:szCs w:val="24"/>
              </w:rPr>
              <w:t>):</w:t>
            </w:r>
          </w:p>
        </w:tc>
        <w:tc>
          <w:tcPr>
            <w:tcW w:w="3686" w:type="dxa"/>
            <w:tcBorders>
              <w:top w:val="single" w:sz="4" w:space="0" w:color="auto"/>
              <w:left w:val="none" w:sz="4" w:space="0" w:color="000000"/>
              <w:bottom w:val="single" w:sz="4" w:space="0" w:color="auto"/>
              <w:right w:val="none" w:sz="4" w:space="0" w:color="000000"/>
            </w:tcBorders>
          </w:tcPr>
          <w:p w:rsidR="00382991" w:rsidRDefault="00382991">
            <w:pPr>
              <w:pStyle w:val="ConsPlusNormal"/>
              <w:rPr>
                <w:rFonts w:ascii="Times New Roman" w:hAnsi="Times New Roman" w:cs="Times New Roman"/>
                <w:sz w:val="24"/>
                <w:szCs w:val="24"/>
              </w:rPr>
            </w:pPr>
          </w:p>
        </w:tc>
      </w:tr>
      <w:tr w:rsidR="00382991">
        <w:tc>
          <w:tcPr>
            <w:tcW w:w="6299" w:type="dxa"/>
            <w:tcBorders>
              <w:top w:val="none" w:sz="4" w:space="0" w:color="000000"/>
              <w:left w:val="none" w:sz="4" w:space="0" w:color="000000"/>
              <w:bottom w:val="none" w:sz="4" w:space="0" w:color="000000"/>
              <w:right w:val="none" w:sz="4" w:space="0" w:color="000000"/>
            </w:tcBorders>
          </w:tcPr>
          <w:p w:rsidR="00382991" w:rsidRDefault="00D60E1A">
            <w:pPr>
              <w:pStyle w:val="ConsPlusNormal"/>
              <w:rPr>
                <w:rFonts w:ascii="Times New Roman" w:hAnsi="Times New Roman" w:cs="Times New Roman"/>
                <w:sz w:val="24"/>
                <w:szCs w:val="24"/>
              </w:rPr>
            </w:pPr>
            <w:r>
              <w:rPr>
                <w:rFonts w:ascii="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4"/>
                <w:szCs w:val="24"/>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4"/>
                <w:szCs w:val="24"/>
              </w:rPr>
              <w:t>)</w:t>
            </w:r>
            <w:r>
              <w:rPr>
                <w:rFonts w:ascii="Times New Roman" w:hAnsi="Times New Roman" w:cs="Times New Roman"/>
                <w:i/>
                <w:sz w:val="24"/>
                <w:szCs w:val="24"/>
              </w:rPr>
              <w:t xml:space="preserve"> (для юридического лица):</w:t>
            </w:r>
          </w:p>
        </w:tc>
        <w:tc>
          <w:tcPr>
            <w:tcW w:w="3686" w:type="dxa"/>
            <w:tcBorders>
              <w:top w:val="single" w:sz="4" w:space="0" w:color="auto"/>
              <w:left w:val="none" w:sz="4" w:space="0" w:color="000000"/>
              <w:bottom w:val="single" w:sz="4" w:space="0" w:color="auto"/>
              <w:right w:val="none" w:sz="4" w:space="0" w:color="000000"/>
            </w:tcBorders>
          </w:tcPr>
          <w:p w:rsidR="00382991" w:rsidRDefault="00382991">
            <w:pPr>
              <w:pStyle w:val="ConsPlusNormal"/>
              <w:rPr>
                <w:rFonts w:ascii="Times New Roman" w:hAnsi="Times New Roman" w:cs="Times New Roman"/>
                <w:sz w:val="24"/>
                <w:szCs w:val="24"/>
              </w:rPr>
            </w:pPr>
          </w:p>
        </w:tc>
      </w:tr>
      <w:tr w:rsidR="00382991">
        <w:tc>
          <w:tcPr>
            <w:tcW w:w="9985" w:type="dxa"/>
            <w:gridSpan w:val="2"/>
          </w:tcPr>
          <w:p w:rsidR="00382991" w:rsidRDefault="00D60E1A">
            <w:pPr>
              <w:pStyle w:val="ConsPlusNormal"/>
              <w:rPr>
                <w:rFonts w:ascii="Times New Roman" w:hAnsi="Times New Roman" w:cs="Times New Roman"/>
                <w:sz w:val="24"/>
                <w:szCs w:val="24"/>
              </w:rPr>
            </w:pPr>
            <w:bookmarkStart w:id="155" w:name="_ФОРМА_Декларация_о"/>
            <w:bookmarkStart w:id="156" w:name="_ФОРМА__Анкета"/>
            <w:bookmarkEnd w:id="155"/>
            <w:bookmarkEnd w:id="156"/>
            <w:r>
              <w:rPr>
                <w:rFonts w:ascii="Times New Roman" w:hAnsi="Times New Roman" w:cs="Times New Roman"/>
                <w:sz w:val="24"/>
                <w:szCs w:val="24"/>
              </w:rPr>
              <w:t>Дополнительная информация об участнике (</w:t>
            </w:r>
            <w:r>
              <w:rPr>
                <w:rFonts w:ascii="Times New Roman" w:hAnsi="Times New Roman" w:cs="Times New Roman"/>
                <w:i/>
                <w:sz w:val="24"/>
                <w:szCs w:val="24"/>
              </w:rPr>
              <w:t>данные указанные ниже не являются обязательны к заполнению</w:t>
            </w:r>
            <w:r>
              <w:rPr>
                <w:rFonts w:ascii="Times New Roman" w:hAnsi="Times New Roman" w:cs="Times New Roman"/>
                <w:sz w:val="24"/>
                <w:szCs w:val="24"/>
              </w:rPr>
              <w:t>)</w:t>
            </w:r>
          </w:p>
        </w:tc>
      </w:tr>
      <w:tr w:rsidR="00382991">
        <w:tc>
          <w:tcPr>
            <w:tcW w:w="6299" w:type="dxa"/>
            <w:tcBorders>
              <w:top w:val="none" w:sz="4" w:space="0" w:color="000000"/>
              <w:left w:val="none" w:sz="4" w:space="0" w:color="000000"/>
              <w:bottom w:val="none" w:sz="4" w:space="0" w:color="000000"/>
            </w:tcBorders>
          </w:tcPr>
          <w:p w:rsidR="00382991" w:rsidRDefault="00D60E1A">
            <w:pPr>
              <w:pStyle w:val="ConsPlusNormal"/>
              <w:rPr>
                <w:rFonts w:ascii="Times New Roman" w:hAnsi="Times New Roman" w:cs="Times New Roman"/>
                <w:sz w:val="24"/>
                <w:szCs w:val="24"/>
              </w:rPr>
            </w:pPr>
            <w:r>
              <w:rPr>
                <w:rFonts w:ascii="Times New Roman" w:hAnsi="Times New Roman" w:cs="Times New Roman"/>
                <w:sz w:val="24"/>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686" w:type="dxa"/>
            <w:tcBorders>
              <w:bottom w:val="single" w:sz="4" w:space="0" w:color="auto"/>
            </w:tcBorders>
          </w:tcPr>
          <w:p w:rsidR="00382991" w:rsidRDefault="00382991">
            <w:pPr>
              <w:pStyle w:val="ConsPlusNormal"/>
              <w:rPr>
                <w:rFonts w:ascii="Times New Roman" w:hAnsi="Times New Roman" w:cs="Times New Roman"/>
                <w:sz w:val="24"/>
                <w:szCs w:val="24"/>
                <w:highlight w:val="yellow"/>
              </w:rPr>
            </w:pPr>
          </w:p>
        </w:tc>
      </w:tr>
      <w:tr w:rsidR="00382991">
        <w:trPr>
          <w:trHeight w:val="23"/>
        </w:trPr>
        <w:tc>
          <w:tcPr>
            <w:tcW w:w="6299" w:type="dxa"/>
            <w:tcBorders>
              <w:top w:val="none" w:sz="4" w:space="0" w:color="000000"/>
              <w:left w:val="none" w:sz="4" w:space="0" w:color="000000"/>
              <w:bottom w:val="none" w:sz="4" w:space="0" w:color="000000"/>
            </w:tcBorders>
          </w:tcPr>
          <w:p w:rsidR="00382991" w:rsidRDefault="00D60E1A">
            <w:pPr>
              <w:pStyle w:val="ConsPlusNormal"/>
              <w:rPr>
                <w:rFonts w:ascii="Times New Roman" w:hAnsi="Times New Roman" w:cs="Times New Roman"/>
                <w:sz w:val="24"/>
                <w:szCs w:val="24"/>
              </w:rPr>
            </w:pPr>
            <w:r>
              <w:rPr>
                <w:rFonts w:ascii="Times New Roman" w:hAnsi="Times New Roman" w:cs="Times New Roman"/>
                <w:sz w:val="24"/>
                <w:szCs w:val="24"/>
              </w:rPr>
              <w:lastRenderedPageBreak/>
              <w:t>Ф.И.О. ответственного лица Участника за заключение договора  с указанием должности, контактного телефона и электронного адреса</w:t>
            </w:r>
          </w:p>
        </w:tc>
        <w:tc>
          <w:tcPr>
            <w:tcW w:w="3686" w:type="dxa"/>
            <w:tcBorders>
              <w:bottom w:val="single" w:sz="4" w:space="0" w:color="auto"/>
            </w:tcBorders>
          </w:tcPr>
          <w:p w:rsidR="00382991" w:rsidRDefault="00382991">
            <w:pPr>
              <w:pStyle w:val="ConsPlusNormal"/>
              <w:rPr>
                <w:rFonts w:ascii="Times New Roman" w:hAnsi="Times New Roman" w:cs="Times New Roman"/>
                <w:sz w:val="24"/>
                <w:szCs w:val="24"/>
              </w:rPr>
            </w:pPr>
          </w:p>
        </w:tc>
      </w:tr>
    </w:tbl>
    <w:p w:rsidR="00382991" w:rsidRDefault="00382991">
      <w:pPr>
        <w:sectPr w:rsidR="00382991">
          <w:footerReference w:type="default" r:id="rId59"/>
          <w:pgSz w:w="11906" w:h="16838"/>
          <w:pgMar w:top="1077" w:right="1134" w:bottom="902" w:left="567" w:header="709" w:footer="709" w:gutter="0"/>
          <w:cols w:space="708"/>
          <w:titlePg/>
          <w:docGrid w:linePitch="360"/>
        </w:sectPr>
      </w:pPr>
    </w:p>
    <w:p w:rsidR="00382991" w:rsidRDefault="00D60E1A">
      <w:pPr>
        <w:pStyle w:val="21"/>
        <w:rPr>
          <w:sz w:val="24"/>
          <w:szCs w:val="24"/>
        </w:rPr>
      </w:pPr>
      <w:bookmarkStart w:id="157" w:name="_Форма_независимой_гарантии,"/>
      <w:bookmarkStart w:id="158" w:name="_Toc47"/>
      <w:bookmarkEnd w:id="157"/>
      <w:r>
        <w:rPr>
          <w:sz w:val="24"/>
          <w:szCs w:val="24"/>
        </w:rPr>
        <w:lastRenderedPageBreak/>
        <w:t>Форма независимой гарантии, предоставляемой в качестве обеспечения заявки на участие в конкурентной закупке товаров в электронной форме, участниками которой могут быть только субъекты малого и среднего предпринимательства</w:t>
      </w:r>
      <w:bookmarkEnd w:id="158"/>
    </w:p>
    <w:tbl>
      <w:tblPr>
        <w:tblW w:w="9922" w:type="dxa"/>
        <w:tblInd w:w="454" w:type="dxa"/>
        <w:tblLayout w:type="fixed"/>
        <w:tblCellMar>
          <w:left w:w="90" w:type="dxa"/>
          <w:right w:w="90" w:type="dxa"/>
        </w:tblCellMar>
        <w:tblLook w:val="0000" w:firstRow="0" w:lastRow="0" w:firstColumn="0" w:lastColumn="0" w:noHBand="0" w:noVBand="0"/>
      </w:tblPr>
      <w:tblGrid>
        <w:gridCol w:w="4050"/>
        <w:gridCol w:w="300"/>
        <w:gridCol w:w="1800"/>
        <w:gridCol w:w="600"/>
        <w:gridCol w:w="900"/>
        <w:gridCol w:w="450"/>
        <w:gridCol w:w="1822"/>
      </w:tblGrid>
      <w:tr w:rsidR="00382991">
        <w:tc>
          <w:tcPr>
            <w:tcW w:w="4050" w:type="dxa"/>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ind w:left="426"/>
              <w:jc w:val="center"/>
            </w:pPr>
          </w:p>
        </w:tc>
        <w:tc>
          <w:tcPr>
            <w:tcW w:w="300" w:type="dxa"/>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ind w:left="426"/>
            </w:pPr>
          </w:p>
        </w:tc>
        <w:tc>
          <w:tcPr>
            <w:tcW w:w="1800" w:type="dxa"/>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ind w:left="426"/>
            </w:pPr>
          </w:p>
        </w:tc>
        <w:tc>
          <w:tcPr>
            <w:tcW w:w="600" w:type="dxa"/>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ind w:left="426"/>
            </w:pPr>
          </w:p>
        </w:tc>
        <w:tc>
          <w:tcPr>
            <w:tcW w:w="900" w:type="dxa"/>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ind w:left="426"/>
            </w:pPr>
          </w:p>
        </w:tc>
        <w:tc>
          <w:tcPr>
            <w:tcW w:w="450" w:type="dxa"/>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ind w:left="426"/>
            </w:pPr>
          </w:p>
        </w:tc>
        <w:tc>
          <w:tcPr>
            <w:tcW w:w="1822" w:type="dxa"/>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ind w:left="426"/>
            </w:pPr>
          </w:p>
        </w:tc>
      </w:tr>
      <w:tr w:rsidR="00382991">
        <w:tc>
          <w:tcPr>
            <w:tcW w:w="4050" w:type="dxa"/>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4050" w:type="dxa"/>
            <w:gridSpan w:val="5"/>
            <w:tcBorders>
              <w:top w:val="none" w:sz="4" w:space="0" w:color="000000"/>
              <w:left w:val="none" w:sz="4" w:space="0" w:color="000000"/>
              <w:bottom w:val="none" w:sz="4" w:space="0" w:color="000000"/>
              <w:right w:val="single" w:sz="6" w:space="0" w:color="auto"/>
            </w:tcBorders>
            <w:tcMar>
              <w:top w:w="114" w:type="dxa"/>
              <w:left w:w="28" w:type="dxa"/>
              <w:bottom w:w="114" w:type="dxa"/>
              <w:right w:w="28" w:type="dxa"/>
            </w:tcMar>
          </w:tcPr>
          <w:p w:rsidR="00382991" w:rsidRDefault="00D60E1A">
            <w:pPr>
              <w:widowControl w:val="0"/>
              <w:spacing w:after="0"/>
              <w:ind w:left="426" w:right="136"/>
              <w:jc w:val="right"/>
            </w:pPr>
            <w:r>
              <w:t xml:space="preserve">Дата выдачи </w:t>
            </w:r>
          </w:p>
        </w:tc>
        <w:tc>
          <w:tcPr>
            <w:tcW w:w="1822"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382991" w:rsidRDefault="00382991">
            <w:pPr>
              <w:widowControl w:val="0"/>
              <w:spacing w:after="0"/>
              <w:ind w:left="426"/>
              <w:jc w:val="center"/>
            </w:pPr>
          </w:p>
        </w:tc>
      </w:tr>
      <w:tr w:rsidR="00382991">
        <w:tc>
          <w:tcPr>
            <w:tcW w:w="4050" w:type="dxa"/>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4050" w:type="dxa"/>
            <w:gridSpan w:val="5"/>
            <w:tcBorders>
              <w:top w:val="none" w:sz="4" w:space="0" w:color="000000"/>
              <w:left w:val="none" w:sz="4" w:space="0" w:color="000000"/>
              <w:bottom w:val="none" w:sz="4" w:space="0" w:color="000000"/>
              <w:right w:val="single" w:sz="6" w:space="0" w:color="auto"/>
            </w:tcBorders>
            <w:tcMar>
              <w:top w:w="114" w:type="dxa"/>
              <w:left w:w="28" w:type="dxa"/>
              <w:bottom w:w="114" w:type="dxa"/>
              <w:right w:w="28" w:type="dxa"/>
            </w:tcMar>
          </w:tcPr>
          <w:p w:rsidR="00382991" w:rsidRDefault="00D60E1A">
            <w:pPr>
              <w:widowControl w:val="0"/>
              <w:spacing w:after="0"/>
              <w:ind w:left="426"/>
              <w:jc w:val="right"/>
            </w:pPr>
            <w:r>
              <w:t>Номер независимой гарантии</w:t>
            </w:r>
            <w:r>
              <w:rPr>
                <w:noProof/>
                <w:position w:val="-9"/>
              </w:rPr>
              <w:drawing>
                <wp:inline distT="0" distB="0" distL="0" distR="0">
                  <wp:extent cx="87630" cy="228600"/>
                  <wp:effectExtent l="0" t="0" r="762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125702" name="Picture 1"/>
                          <pic:cNvPicPr>
                            <a:picLocks noChangeAspect="1"/>
                          </pic:cNvPicPr>
                        </pic:nvPicPr>
                        <pic:blipFill>
                          <a:blip r:embed="rId60"/>
                          <a:stretch/>
                        </pic:blipFill>
                        <pic:spPr bwMode="auto">
                          <a:xfrm>
                            <a:off x="0" y="0"/>
                            <a:ext cx="87630" cy="228600"/>
                          </a:xfrm>
                          <a:prstGeom prst="rect">
                            <a:avLst/>
                          </a:prstGeom>
                          <a:noFill/>
                          <a:ln>
                            <a:noFill/>
                          </a:ln>
                        </pic:spPr>
                      </pic:pic>
                    </a:graphicData>
                  </a:graphic>
                </wp:inline>
              </w:drawing>
            </w:r>
            <w:r>
              <w:t xml:space="preserve"> </w:t>
            </w:r>
          </w:p>
        </w:tc>
        <w:tc>
          <w:tcPr>
            <w:tcW w:w="1822"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382991" w:rsidRDefault="00382991">
            <w:pPr>
              <w:widowControl w:val="0"/>
              <w:spacing w:after="0"/>
              <w:ind w:left="426"/>
              <w:jc w:val="center"/>
            </w:pPr>
          </w:p>
        </w:tc>
      </w:tr>
      <w:tr w:rsidR="00382991">
        <w:tc>
          <w:tcPr>
            <w:tcW w:w="9922" w:type="dxa"/>
            <w:gridSpan w:val="7"/>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D60E1A">
            <w:pPr>
              <w:widowControl w:val="0"/>
              <w:spacing w:after="0"/>
              <w:ind w:left="426"/>
              <w:jc w:val="center"/>
            </w:pPr>
            <w:r>
              <w:t xml:space="preserve">Информация о гаранте, принципале, бенефициаре </w:t>
            </w:r>
          </w:p>
        </w:tc>
      </w:tr>
      <w:tr w:rsidR="00382991">
        <w:tc>
          <w:tcPr>
            <w:tcW w:w="4050" w:type="dxa"/>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2700" w:type="dxa"/>
            <w:gridSpan w:val="3"/>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1350" w:type="dxa"/>
            <w:gridSpan w:val="2"/>
            <w:tcBorders>
              <w:top w:val="none" w:sz="4" w:space="0" w:color="000000"/>
              <w:left w:val="none" w:sz="4" w:space="0" w:color="000000"/>
              <w:bottom w:val="none" w:sz="4" w:space="0" w:color="000000"/>
              <w:right w:val="single" w:sz="6" w:space="0" w:color="auto"/>
            </w:tcBorders>
            <w:tcMar>
              <w:top w:w="114" w:type="dxa"/>
              <w:left w:w="28" w:type="dxa"/>
              <w:bottom w:w="114" w:type="dxa"/>
              <w:right w:w="28" w:type="dxa"/>
            </w:tcMar>
          </w:tcPr>
          <w:p w:rsidR="00382991" w:rsidRDefault="00382991">
            <w:pPr>
              <w:widowControl w:val="0"/>
              <w:spacing w:after="0"/>
              <w:ind w:left="426"/>
              <w:jc w:val="left"/>
            </w:pPr>
          </w:p>
        </w:tc>
        <w:tc>
          <w:tcPr>
            <w:tcW w:w="1822"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382991" w:rsidRDefault="00D60E1A">
            <w:pPr>
              <w:widowControl w:val="0"/>
              <w:spacing w:after="0"/>
              <w:ind w:left="426"/>
              <w:jc w:val="center"/>
            </w:pPr>
            <w:r>
              <w:t xml:space="preserve">Коды </w:t>
            </w:r>
          </w:p>
        </w:tc>
      </w:tr>
      <w:tr w:rsidR="00382991">
        <w:tc>
          <w:tcPr>
            <w:tcW w:w="4050" w:type="dxa"/>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D60E1A">
            <w:pPr>
              <w:widowControl w:val="0"/>
              <w:spacing w:after="0"/>
              <w:ind w:left="426"/>
              <w:jc w:val="left"/>
            </w:pPr>
            <w:r>
              <w:t xml:space="preserve">Полное наименование гаранта </w:t>
            </w:r>
          </w:p>
        </w:tc>
        <w:tc>
          <w:tcPr>
            <w:tcW w:w="2700" w:type="dxa"/>
            <w:gridSpan w:val="3"/>
            <w:vMerge w:val="restart"/>
            <w:tcBorders>
              <w:top w:val="none" w:sz="4" w:space="0" w:color="000000"/>
              <w:left w:val="none" w:sz="4" w:space="0" w:color="000000"/>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1350" w:type="dxa"/>
            <w:gridSpan w:val="2"/>
            <w:tcBorders>
              <w:top w:val="none" w:sz="4" w:space="0" w:color="000000"/>
              <w:left w:val="none" w:sz="4" w:space="0" w:color="000000"/>
              <w:bottom w:val="none" w:sz="4" w:space="0" w:color="000000"/>
              <w:right w:val="single" w:sz="6" w:space="0" w:color="auto"/>
            </w:tcBorders>
            <w:tcMar>
              <w:top w:w="114" w:type="dxa"/>
              <w:left w:w="28" w:type="dxa"/>
              <w:bottom w:w="114" w:type="dxa"/>
              <w:right w:w="28" w:type="dxa"/>
            </w:tcMar>
          </w:tcPr>
          <w:p w:rsidR="00382991" w:rsidRDefault="00D60E1A">
            <w:pPr>
              <w:widowControl w:val="0"/>
              <w:spacing w:after="0"/>
              <w:ind w:left="426" w:right="136"/>
              <w:jc w:val="right"/>
            </w:pPr>
            <w:r>
              <w:t xml:space="preserve">ИНН </w:t>
            </w:r>
          </w:p>
        </w:tc>
        <w:tc>
          <w:tcPr>
            <w:tcW w:w="1822"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382991" w:rsidRDefault="00382991">
            <w:pPr>
              <w:widowControl w:val="0"/>
              <w:spacing w:after="0"/>
              <w:ind w:left="426"/>
              <w:jc w:val="center"/>
            </w:pPr>
          </w:p>
        </w:tc>
      </w:tr>
      <w:tr w:rsidR="00382991">
        <w:tc>
          <w:tcPr>
            <w:tcW w:w="4050" w:type="dxa"/>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2700" w:type="dxa"/>
            <w:gridSpan w:val="3"/>
            <w:vMerge/>
            <w:tcBorders>
              <w:left w:val="none" w:sz="4" w:space="0" w:color="000000"/>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1350" w:type="dxa"/>
            <w:gridSpan w:val="2"/>
            <w:tcBorders>
              <w:top w:val="none" w:sz="4" w:space="0" w:color="000000"/>
              <w:left w:val="none" w:sz="4" w:space="0" w:color="000000"/>
              <w:bottom w:val="none" w:sz="4" w:space="0" w:color="000000"/>
              <w:right w:val="single" w:sz="6" w:space="0" w:color="auto"/>
            </w:tcBorders>
            <w:tcMar>
              <w:top w:w="114" w:type="dxa"/>
              <w:left w:w="28" w:type="dxa"/>
              <w:bottom w:w="114" w:type="dxa"/>
              <w:right w:w="28" w:type="dxa"/>
            </w:tcMar>
          </w:tcPr>
          <w:p w:rsidR="00382991" w:rsidRDefault="00D60E1A">
            <w:pPr>
              <w:widowControl w:val="0"/>
              <w:spacing w:after="0"/>
              <w:ind w:left="426" w:right="136"/>
              <w:jc w:val="right"/>
            </w:pPr>
            <w:r>
              <w:t xml:space="preserve">КПП </w:t>
            </w:r>
          </w:p>
        </w:tc>
        <w:tc>
          <w:tcPr>
            <w:tcW w:w="1822"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382991" w:rsidRDefault="00382991">
            <w:pPr>
              <w:widowControl w:val="0"/>
              <w:spacing w:after="0"/>
              <w:ind w:left="426"/>
              <w:jc w:val="center"/>
            </w:pPr>
          </w:p>
        </w:tc>
      </w:tr>
      <w:tr w:rsidR="00382991">
        <w:tc>
          <w:tcPr>
            <w:tcW w:w="4050" w:type="dxa"/>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2700" w:type="dxa"/>
            <w:gridSpan w:val="3"/>
            <w:vMerge/>
            <w:tcBorders>
              <w:left w:val="none" w:sz="4" w:space="0" w:color="000000"/>
              <w:bottom w:val="single" w:sz="6" w:space="0" w:color="auto"/>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1350" w:type="dxa"/>
            <w:gridSpan w:val="2"/>
            <w:tcBorders>
              <w:top w:val="none" w:sz="4" w:space="0" w:color="000000"/>
              <w:left w:val="none" w:sz="4" w:space="0" w:color="000000"/>
              <w:bottom w:val="none" w:sz="4" w:space="0" w:color="000000"/>
              <w:right w:val="single" w:sz="6" w:space="0" w:color="auto"/>
            </w:tcBorders>
            <w:tcMar>
              <w:top w:w="114" w:type="dxa"/>
              <w:left w:w="28" w:type="dxa"/>
              <w:bottom w:w="114" w:type="dxa"/>
              <w:right w:w="28" w:type="dxa"/>
            </w:tcMar>
          </w:tcPr>
          <w:p w:rsidR="00382991" w:rsidRDefault="00D60E1A">
            <w:pPr>
              <w:widowControl w:val="0"/>
              <w:spacing w:after="0"/>
              <w:ind w:left="426"/>
              <w:jc w:val="right"/>
            </w:pPr>
            <w:r>
              <w:t>БИК</w:t>
            </w:r>
            <w:r>
              <w:rPr>
                <w:noProof/>
                <w:position w:val="-9"/>
              </w:rPr>
              <w:drawing>
                <wp:inline distT="0" distB="0" distL="0" distR="0">
                  <wp:extent cx="87630" cy="228600"/>
                  <wp:effectExtent l="0" t="0" r="762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856069" name="Picture 2"/>
                          <pic:cNvPicPr>
                            <a:picLocks noChangeAspect="1"/>
                          </pic:cNvPicPr>
                        </pic:nvPicPr>
                        <pic:blipFill>
                          <a:blip r:embed="rId60"/>
                          <a:stretch/>
                        </pic:blipFill>
                        <pic:spPr bwMode="auto">
                          <a:xfrm>
                            <a:off x="0" y="0"/>
                            <a:ext cx="87630" cy="228600"/>
                          </a:xfrm>
                          <a:prstGeom prst="rect">
                            <a:avLst/>
                          </a:prstGeom>
                          <a:noFill/>
                          <a:ln>
                            <a:noFill/>
                          </a:ln>
                        </pic:spPr>
                      </pic:pic>
                    </a:graphicData>
                  </a:graphic>
                </wp:inline>
              </w:drawing>
            </w:r>
            <w:r>
              <w:t xml:space="preserve"> </w:t>
            </w:r>
          </w:p>
        </w:tc>
        <w:tc>
          <w:tcPr>
            <w:tcW w:w="1822"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382991" w:rsidRDefault="00382991">
            <w:pPr>
              <w:widowControl w:val="0"/>
              <w:spacing w:after="0"/>
              <w:ind w:left="426"/>
              <w:jc w:val="center"/>
            </w:pPr>
          </w:p>
        </w:tc>
      </w:tr>
      <w:tr w:rsidR="00382991">
        <w:tc>
          <w:tcPr>
            <w:tcW w:w="4050" w:type="dxa"/>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D60E1A">
            <w:pPr>
              <w:widowControl w:val="0"/>
              <w:spacing w:after="0"/>
              <w:ind w:left="426"/>
              <w:jc w:val="left"/>
            </w:pPr>
            <w:r>
              <w:t xml:space="preserve">Идентификационный код гаранта </w:t>
            </w:r>
          </w:p>
        </w:tc>
        <w:tc>
          <w:tcPr>
            <w:tcW w:w="2700" w:type="dxa"/>
            <w:gridSpan w:val="3"/>
            <w:tcBorders>
              <w:top w:val="single" w:sz="6" w:space="0" w:color="auto"/>
              <w:left w:val="none" w:sz="4" w:space="0" w:color="000000"/>
              <w:bottom w:val="single" w:sz="6" w:space="0" w:color="auto"/>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1350" w:type="dxa"/>
            <w:gridSpan w:val="2"/>
            <w:tcBorders>
              <w:top w:val="none" w:sz="4" w:space="0" w:color="000000"/>
              <w:left w:val="none" w:sz="4" w:space="0" w:color="000000"/>
              <w:bottom w:val="none" w:sz="4" w:space="0" w:color="000000"/>
              <w:right w:val="single" w:sz="6" w:space="0" w:color="auto"/>
            </w:tcBorders>
            <w:tcMar>
              <w:top w:w="114" w:type="dxa"/>
              <w:left w:w="28" w:type="dxa"/>
              <w:bottom w:w="114" w:type="dxa"/>
              <w:right w:w="28" w:type="dxa"/>
            </w:tcMar>
          </w:tcPr>
          <w:p w:rsidR="00382991" w:rsidRDefault="00382991">
            <w:pPr>
              <w:widowControl w:val="0"/>
              <w:spacing w:after="0"/>
              <w:ind w:left="426"/>
              <w:jc w:val="left"/>
            </w:pPr>
          </w:p>
        </w:tc>
        <w:tc>
          <w:tcPr>
            <w:tcW w:w="1822"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382991" w:rsidRDefault="00D60E1A">
            <w:pPr>
              <w:widowControl w:val="0"/>
              <w:spacing w:after="0"/>
              <w:ind w:left="426"/>
              <w:jc w:val="center"/>
            </w:pPr>
            <w:r>
              <w:t>-</w:t>
            </w:r>
          </w:p>
        </w:tc>
      </w:tr>
      <w:tr w:rsidR="00382991">
        <w:tc>
          <w:tcPr>
            <w:tcW w:w="4050" w:type="dxa"/>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D60E1A">
            <w:pPr>
              <w:widowControl w:val="0"/>
              <w:spacing w:after="0"/>
              <w:ind w:left="426"/>
              <w:jc w:val="left"/>
            </w:pPr>
            <w:r>
              <w:t xml:space="preserve">Место нахождения, телефон, адрес электронной почты гаранта </w:t>
            </w:r>
          </w:p>
        </w:tc>
        <w:tc>
          <w:tcPr>
            <w:tcW w:w="2700" w:type="dxa"/>
            <w:gridSpan w:val="3"/>
            <w:tcBorders>
              <w:top w:val="single" w:sz="6" w:space="0" w:color="auto"/>
              <w:left w:val="none" w:sz="4" w:space="0" w:color="000000"/>
              <w:bottom w:val="single" w:sz="6" w:space="0" w:color="auto"/>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1350" w:type="dxa"/>
            <w:gridSpan w:val="2"/>
            <w:tcBorders>
              <w:top w:val="none" w:sz="4" w:space="0" w:color="000000"/>
              <w:left w:val="none" w:sz="4" w:space="0" w:color="000000"/>
              <w:bottom w:val="none" w:sz="4" w:space="0" w:color="000000"/>
              <w:right w:val="single" w:sz="6" w:space="0" w:color="auto"/>
            </w:tcBorders>
            <w:tcMar>
              <w:top w:w="114" w:type="dxa"/>
              <w:left w:w="28" w:type="dxa"/>
              <w:bottom w:w="114" w:type="dxa"/>
              <w:right w:w="28" w:type="dxa"/>
            </w:tcMar>
          </w:tcPr>
          <w:p w:rsidR="00382991" w:rsidRDefault="00D60E1A">
            <w:pPr>
              <w:widowControl w:val="0"/>
              <w:spacing w:after="0"/>
              <w:ind w:left="-112" w:right="136" w:firstLine="142"/>
              <w:jc w:val="right"/>
            </w:pPr>
            <w:r>
              <w:t>по ОКТМО</w:t>
            </w:r>
            <w:r>
              <w:rPr>
                <w:noProof/>
                <w:position w:val="-9"/>
              </w:rPr>
              <w:drawing>
                <wp:inline distT="0" distB="0" distL="0" distR="0">
                  <wp:extent cx="87630" cy="228600"/>
                  <wp:effectExtent l="0" t="0" r="762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535266" name="Picture 3"/>
                          <pic:cNvPicPr>
                            <a:picLocks noChangeAspect="1"/>
                          </pic:cNvPicPr>
                        </pic:nvPicPr>
                        <pic:blipFill>
                          <a:blip r:embed="rId60"/>
                          <a:stretch/>
                        </pic:blipFill>
                        <pic:spPr bwMode="auto">
                          <a:xfrm>
                            <a:off x="0" y="0"/>
                            <a:ext cx="87630" cy="228600"/>
                          </a:xfrm>
                          <a:prstGeom prst="rect">
                            <a:avLst/>
                          </a:prstGeom>
                          <a:noFill/>
                          <a:ln>
                            <a:noFill/>
                          </a:ln>
                        </pic:spPr>
                      </pic:pic>
                    </a:graphicData>
                  </a:graphic>
                </wp:inline>
              </w:drawing>
            </w:r>
          </w:p>
        </w:tc>
        <w:tc>
          <w:tcPr>
            <w:tcW w:w="1822"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382991" w:rsidRDefault="00382991">
            <w:pPr>
              <w:widowControl w:val="0"/>
              <w:spacing w:after="0"/>
              <w:ind w:left="426"/>
              <w:jc w:val="center"/>
            </w:pPr>
          </w:p>
        </w:tc>
      </w:tr>
      <w:tr w:rsidR="00382991">
        <w:tc>
          <w:tcPr>
            <w:tcW w:w="4050" w:type="dxa"/>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2700" w:type="dxa"/>
            <w:gridSpan w:val="3"/>
            <w:tcBorders>
              <w:top w:val="single" w:sz="6" w:space="0" w:color="auto"/>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1350" w:type="dxa"/>
            <w:gridSpan w:val="2"/>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1822" w:type="dxa"/>
            <w:tcBorders>
              <w:top w:val="single" w:sz="6" w:space="0" w:color="auto"/>
              <w:left w:val="none" w:sz="4" w:space="0" w:color="000000"/>
              <w:bottom w:val="single" w:sz="6" w:space="0" w:color="auto"/>
              <w:right w:val="none" w:sz="4" w:space="0" w:color="000000"/>
            </w:tcBorders>
            <w:tcMar>
              <w:top w:w="114" w:type="dxa"/>
              <w:left w:w="28" w:type="dxa"/>
              <w:bottom w:w="114" w:type="dxa"/>
              <w:right w:w="28" w:type="dxa"/>
            </w:tcMar>
          </w:tcPr>
          <w:p w:rsidR="00382991" w:rsidRDefault="00382991">
            <w:pPr>
              <w:widowControl w:val="0"/>
              <w:spacing w:after="0"/>
              <w:ind w:left="426"/>
              <w:jc w:val="center"/>
            </w:pPr>
          </w:p>
        </w:tc>
      </w:tr>
      <w:tr w:rsidR="00382991">
        <w:tc>
          <w:tcPr>
            <w:tcW w:w="4050" w:type="dxa"/>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D60E1A">
            <w:pPr>
              <w:widowControl w:val="0"/>
              <w:spacing w:after="0"/>
              <w:ind w:left="426"/>
              <w:jc w:val="left"/>
            </w:pPr>
            <w:r>
              <w:t xml:space="preserve">Полное наименование принципала </w:t>
            </w:r>
          </w:p>
        </w:tc>
        <w:tc>
          <w:tcPr>
            <w:tcW w:w="2700" w:type="dxa"/>
            <w:gridSpan w:val="3"/>
            <w:tcBorders>
              <w:top w:val="none" w:sz="4" w:space="0" w:color="000000"/>
              <w:left w:val="none" w:sz="4" w:space="0" w:color="000000"/>
              <w:bottom w:val="single" w:sz="6" w:space="0" w:color="auto"/>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1350" w:type="dxa"/>
            <w:gridSpan w:val="2"/>
            <w:tcBorders>
              <w:top w:val="none" w:sz="4" w:space="0" w:color="000000"/>
              <w:left w:val="none" w:sz="4" w:space="0" w:color="000000"/>
              <w:bottom w:val="none" w:sz="4" w:space="0" w:color="000000"/>
              <w:right w:val="single" w:sz="6" w:space="0" w:color="auto"/>
            </w:tcBorders>
            <w:tcMar>
              <w:top w:w="114" w:type="dxa"/>
              <w:left w:w="28" w:type="dxa"/>
              <w:bottom w:w="114" w:type="dxa"/>
              <w:right w:w="28" w:type="dxa"/>
            </w:tcMar>
          </w:tcPr>
          <w:p w:rsidR="00382991" w:rsidRDefault="00D60E1A">
            <w:pPr>
              <w:widowControl w:val="0"/>
              <w:spacing w:after="0"/>
              <w:ind w:left="426"/>
              <w:jc w:val="right"/>
            </w:pPr>
            <w:r>
              <w:t>ИНН</w:t>
            </w:r>
            <w:r>
              <w:rPr>
                <w:noProof/>
                <w:position w:val="-9"/>
              </w:rPr>
              <w:drawing>
                <wp:inline distT="0" distB="0" distL="0" distR="0">
                  <wp:extent cx="107315" cy="228600"/>
                  <wp:effectExtent l="0" t="0" r="698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043220" name="Picture 4"/>
                          <pic:cNvPicPr>
                            <a:picLocks noChangeAspect="1"/>
                          </pic:cNvPicPr>
                        </pic:nvPicPr>
                        <pic:blipFill>
                          <a:blip r:embed="rId61"/>
                          <a:stretch/>
                        </pic:blipFill>
                        <pic:spPr bwMode="auto">
                          <a:xfrm>
                            <a:off x="0" y="0"/>
                            <a:ext cx="107315" cy="228600"/>
                          </a:xfrm>
                          <a:prstGeom prst="rect">
                            <a:avLst/>
                          </a:prstGeom>
                          <a:noFill/>
                          <a:ln>
                            <a:noFill/>
                          </a:ln>
                        </pic:spPr>
                      </pic:pic>
                    </a:graphicData>
                  </a:graphic>
                </wp:inline>
              </w:drawing>
            </w:r>
            <w:r>
              <w:t xml:space="preserve"> </w:t>
            </w:r>
          </w:p>
        </w:tc>
        <w:tc>
          <w:tcPr>
            <w:tcW w:w="1822"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382991" w:rsidRDefault="00382991">
            <w:pPr>
              <w:widowControl w:val="0"/>
              <w:spacing w:after="0"/>
              <w:ind w:left="426"/>
              <w:jc w:val="center"/>
            </w:pPr>
          </w:p>
        </w:tc>
      </w:tr>
      <w:tr w:rsidR="00382991">
        <w:tc>
          <w:tcPr>
            <w:tcW w:w="4050" w:type="dxa"/>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2700" w:type="dxa"/>
            <w:gridSpan w:val="3"/>
            <w:tcBorders>
              <w:top w:val="single" w:sz="6" w:space="0" w:color="auto"/>
              <w:left w:val="none" w:sz="4" w:space="0" w:color="000000"/>
              <w:bottom w:val="single" w:sz="6" w:space="0" w:color="auto"/>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1350" w:type="dxa"/>
            <w:gridSpan w:val="2"/>
            <w:tcBorders>
              <w:top w:val="none" w:sz="4" w:space="0" w:color="000000"/>
              <w:left w:val="none" w:sz="4" w:space="0" w:color="000000"/>
              <w:bottom w:val="none" w:sz="4" w:space="0" w:color="000000"/>
              <w:right w:val="single" w:sz="6" w:space="0" w:color="auto"/>
            </w:tcBorders>
            <w:tcMar>
              <w:top w:w="114" w:type="dxa"/>
              <w:left w:w="28" w:type="dxa"/>
              <w:bottom w:w="114" w:type="dxa"/>
              <w:right w:w="28" w:type="dxa"/>
            </w:tcMar>
          </w:tcPr>
          <w:p w:rsidR="00382991" w:rsidRDefault="00D60E1A">
            <w:pPr>
              <w:widowControl w:val="0"/>
              <w:spacing w:after="0"/>
              <w:ind w:left="426"/>
              <w:jc w:val="right"/>
            </w:pPr>
            <w:r>
              <w:t>КПП</w:t>
            </w:r>
            <w:r>
              <w:rPr>
                <w:noProof/>
                <w:position w:val="-9"/>
              </w:rPr>
              <w:drawing>
                <wp:inline distT="0" distB="0" distL="0" distR="0">
                  <wp:extent cx="107315" cy="228600"/>
                  <wp:effectExtent l="0" t="0" r="698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056295" name="Picture 5"/>
                          <pic:cNvPicPr>
                            <a:picLocks noChangeAspect="1"/>
                          </pic:cNvPicPr>
                        </pic:nvPicPr>
                        <pic:blipFill>
                          <a:blip r:embed="rId62"/>
                          <a:stretch/>
                        </pic:blipFill>
                        <pic:spPr bwMode="auto">
                          <a:xfrm>
                            <a:off x="0" y="0"/>
                            <a:ext cx="107315" cy="228600"/>
                          </a:xfrm>
                          <a:prstGeom prst="rect">
                            <a:avLst/>
                          </a:prstGeom>
                          <a:noFill/>
                          <a:ln>
                            <a:noFill/>
                          </a:ln>
                        </pic:spPr>
                      </pic:pic>
                    </a:graphicData>
                  </a:graphic>
                </wp:inline>
              </w:drawing>
            </w:r>
            <w:r>
              <w:t xml:space="preserve"> </w:t>
            </w:r>
          </w:p>
        </w:tc>
        <w:tc>
          <w:tcPr>
            <w:tcW w:w="1822"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382991" w:rsidRDefault="00382991">
            <w:pPr>
              <w:widowControl w:val="0"/>
              <w:spacing w:after="0"/>
              <w:ind w:left="426"/>
              <w:jc w:val="center"/>
            </w:pPr>
          </w:p>
        </w:tc>
      </w:tr>
      <w:tr w:rsidR="00382991">
        <w:tc>
          <w:tcPr>
            <w:tcW w:w="4050" w:type="dxa"/>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D60E1A">
            <w:pPr>
              <w:widowControl w:val="0"/>
              <w:spacing w:after="0"/>
              <w:ind w:left="426"/>
              <w:jc w:val="left"/>
            </w:pPr>
            <w:r>
              <w:t xml:space="preserve">Место нахождения, телефон, адрес электронной почты принципала </w:t>
            </w:r>
          </w:p>
        </w:tc>
        <w:tc>
          <w:tcPr>
            <w:tcW w:w="2700" w:type="dxa"/>
            <w:gridSpan w:val="3"/>
            <w:tcBorders>
              <w:top w:val="single" w:sz="6" w:space="0" w:color="auto"/>
              <w:left w:val="none" w:sz="4" w:space="0" w:color="000000"/>
              <w:bottom w:val="single" w:sz="6" w:space="0" w:color="auto"/>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1350" w:type="dxa"/>
            <w:gridSpan w:val="2"/>
            <w:tcBorders>
              <w:top w:val="none" w:sz="4" w:space="0" w:color="000000"/>
              <w:left w:val="none" w:sz="4" w:space="0" w:color="000000"/>
              <w:bottom w:val="none" w:sz="4" w:space="0" w:color="000000"/>
              <w:right w:val="single" w:sz="6" w:space="0" w:color="auto"/>
            </w:tcBorders>
            <w:tcMar>
              <w:top w:w="114" w:type="dxa"/>
              <w:left w:w="28" w:type="dxa"/>
              <w:bottom w:w="114" w:type="dxa"/>
              <w:right w:w="28" w:type="dxa"/>
            </w:tcMar>
          </w:tcPr>
          <w:p w:rsidR="00382991" w:rsidRDefault="00D60E1A">
            <w:pPr>
              <w:widowControl w:val="0"/>
              <w:spacing w:after="0"/>
              <w:ind w:left="426" w:right="136"/>
              <w:jc w:val="right"/>
            </w:pPr>
            <w:r>
              <w:t xml:space="preserve">по </w:t>
            </w:r>
          </w:p>
          <w:p w:rsidR="00382991" w:rsidRDefault="00D60E1A">
            <w:pPr>
              <w:widowControl w:val="0"/>
              <w:spacing w:after="0"/>
              <w:ind w:left="171"/>
              <w:jc w:val="right"/>
            </w:pPr>
            <w:r>
              <w:t xml:space="preserve">ОКТМО </w:t>
            </w:r>
            <w:r>
              <w:rPr>
                <w:noProof/>
                <w:position w:val="-9"/>
              </w:rPr>
              <w:drawing>
                <wp:inline distT="0" distB="0" distL="0" distR="0">
                  <wp:extent cx="87630" cy="228600"/>
                  <wp:effectExtent l="0" t="0" r="762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314251" name="Picture 6"/>
                          <pic:cNvPicPr>
                            <a:picLocks noChangeAspect="1"/>
                          </pic:cNvPicPr>
                        </pic:nvPicPr>
                        <pic:blipFill>
                          <a:blip r:embed="rId60"/>
                          <a:stretch/>
                        </pic:blipFill>
                        <pic:spPr bwMode="auto">
                          <a:xfrm>
                            <a:off x="0" y="0"/>
                            <a:ext cx="87630" cy="228600"/>
                          </a:xfrm>
                          <a:prstGeom prst="rect">
                            <a:avLst/>
                          </a:prstGeom>
                          <a:noFill/>
                          <a:ln>
                            <a:noFill/>
                          </a:ln>
                        </pic:spPr>
                      </pic:pic>
                    </a:graphicData>
                  </a:graphic>
                </wp:inline>
              </w:drawing>
            </w:r>
            <w:r>
              <w:t xml:space="preserve"> </w:t>
            </w:r>
          </w:p>
        </w:tc>
        <w:tc>
          <w:tcPr>
            <w:tcW w:w="1822"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382991" w:rsidRDefault="00382991">
            <w:pPr>
              <w:widowControl w:val="0"/>
              <w:spacing w:after="0"/>
              <w:ind w:left="426"/>
              <w:jc w:val="center"/>
            </w:pPr>
          </w:p>
        </w:tc>
      </w:tr>
      <w:tr w:rsidR="00382991">
        <w:tc>
          <w:tcPr>
            <w:tcW w:w="4050" w:type="dxa"/>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D60E1A">
            <w:pPr>
              <w:widowControl w:val="0"/>
              <w:spacing w:after="0"/>
              <w:ind w:left="426"/>
              <w:jc w:val="left"/>
            </w:pPr>
            <w:r>
              <w:t xml:space="preserve">Полное наименование </w:t>
            </w:r>
          </w:p>
        </w:tc>
        <w:tc>
          <w:tcPr>
            <w:tcW w:w="2700" w:type="dxa"/>
            <w:gridSpan w:val="3"/>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1350" w:type="dxa"/>
            <w:gridSpan w:val="2"/>
            <w:tcBorders>
              <w:top w:val="none" w:sz="4" w:space="0" w:color="000000"/>
              <w:left w:val="none" w:sz="4" w:space="0" w:color="000000"/>
              <w:bottom w:val="none" w:sz="4" w:space="0" w:color="000000"/>
              <w:right w:val="single" w:sz="6" w:space="0" w:color="auto"/>
            </w:tcBorders>
            <w:tcMar>
              <w:top w:w="114" w:type="dxa"/>
              <w:left w:w="28" w:type="dxa"/>
              <w:bottom w:w="114" w:type="dxa"/>
              <w:right w:w="28" w:type="dxa"/>
            </w:tcMar>
          </w:tcPr>
          <w:p w:rsidR="00382991" w:rsidRDefault="00D60E1A">
            <w:pPr>
              <w:widowControl w:val="0"/>
              <w:spacing w:after="0"/>
              <w:ind w:left="426" w:right="136"/>
              <w:jc w:val="right"/>
            </w:pPr>
            <w:r>
              <w:t xml:space="preserve">ИНН </w:t>
            </w:r>
          </w:p>
        </w:tc>
        <w:tc>
          <w:tcPr>
            <w:tcW w:w="1822"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382991" w:rsidRDefault="00382991">
            <w:pPr>
              <w:widowControl w:val="0"/>
              <w:spacing w:after="0"/>
              <w:ind w:left="426"/>
              <w:jc w:val="left"/>
            </w:pPr>
          </w:p>
        </w:tc>
      </w:tr>
      <w:tr w:rsidR="00382991">
        <w:tc>
          <w:tcPr>
            <w:tcW w:w="4050" w:type="dxa"/>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D60E1A">
            <w:pPr>
              <w:widowControl w:val="0"/>
              <w:spacing w:after="0"/>
              <w:ind w:left="426"/>
              <w:jc w:val="left"/>
            </w:pPr>
            <w:r>
              <w:t xml:space="preserve">бенефициара </w:t>
            </w:r>
          </w:p>
        </w:tc>
        <w:tc>
          <w:tcPr>
            <w:tcW w:w="2700" w:type="dxa"/>
            <w:gridSpan w:val="3"/>
            <w:tcBorders>
              <w:top w:val="none" w:sz="4" w:space="0" w:color="000000"/>
              <w:left w:val="none" w:sz="4" w:space="0" w:color="000000"/>
              <w:bottom w:val="single" w:sz="6" w:space="0" w:color="auto"/>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1350" w:type="dxa"/>
            <w:gridSpan w:val="2"/>
            <w:tcBorders>
              <w:top w:val="none" w:sz="4" w:space="0" w:color="000000"/>
              <w:left w:val="none" w:sz="4" w:space="0" w:color="000000"/>
              <w:bottom w:val="none" w:sz="4" w:space="0" w:color="000000"/>
              <w:right w:val="single" w:sz="6" w:space="0" w:color="auto"/>
            </w:tcBorders>
            <w:tcMar>
              <w:top w:w="114" w:type="dxa"/>
              <w:left w:w="28" w:type="dxa"/>
              <w:bottom w:w="114" w:type="dxa"/>
              <w:right w:w="28" w:type="dxa"/>
            </w:tcMar>
          </w:tcPr>
          <w:p w:rsidR="00382991" w:rsidRDefault="00D60E1A">
            <w:pPr>
              <w:widowControl w:val="0"/>
              <w:spacing w:after="0"/>
              <w:ind w:left="426" w:right="136"/>
              <w:jc w:val="right"/>
            </w:pPr>
            <w:r>
              <w:t xml:space="preserve">КПП </w:t>
            </w:r>
          </w:p>
        </w:tc>
        <w:tc>
          <w:tcPr>
            <w:tcW w:w="1822"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382991" w:rsidRDefault="00382991">
            <w:pPr>
              <w:widowControl w:val="0"/>
              <w:spacing w:after="0"/>
              <w:ind w:left="426"/>
              <w:jc w:val="left"/>
            </w:pPr>
          </w:p>
        </w:tc>
      </w:tr>
      <w:tr w:rsidR="00382991">
        <w:tc>
          <w:tcPr>
            <w:tcW w:w="4050" w:type="dxa"/>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D60E1A">
            <w:pPr>
              <w:widowControl w:val="0"/>
              <w:spacing w:after="0"/>
              <w:ind w:left="426"/>
              <w:jc w:val="left"/>
            </w:pPr>
            <w:r>
              <w:t xml:space="preserve">Место нахождения, телефон, адрес электронной почты бенефициара </w:t>
            </w:r>
          </w:p>
        </w:tc>
        <w:tc>
          <w:tcPr>
            <w:tcW w:w="2700" w:type="dxa"/>
            <w:gridSpan w:val="3"/>
            <w:tcBorders>
              <w:top w:val="single" w:sz="6" w:space="0" w:color="auto"/>
              <w:left w:val="none" w:sz="4" w:space="0" w:color="000000"/>
              <w:bottom w:val="single" w:sz="6" w:space="0" w:color="auto"/>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1350" w:type="dxa"/>
            <w:gridSpan w:val="2"/>
            <w:tcBorders>
              <w:top w:val="none" w:sz="4" w:space="0" w:color="000000"/>
              <w:left w:val="none" w:sz="4" w:space="0" w:color="000000"/>
              <w:bottom w:val="none" w:sz="4" w:space="0" w:color="000000"/>
              <w:right w:val="single" w:sz="6" w:space="0" w:color="auto"/>
            </w:tcBorders>
            <w:tcMar>
              <w:top w:w="114" w:type="dxa"/>
              <w:left w:w="28" w:type="dxa"/>
              <w:bottom w:w="114" w:type="dxa"/>
              <w:right w:w="28" w:type="dxa"/>
            </w:tcMar>
          </w:tcPr>
          <w:p w:rsidR="00382991" w:rsidRDefault="00382991">
            <w:pPr>
              <w:widowControl w:val="0"/>
              <w:spacing w:after="0"/>
              <w:ind w:left="426"/>
              <w:jc w:val="right"/>
            </w:pPr>
          </w:p>
          <w:p w:rsidR="00382991" w:rsidRDefault="00D60E1A">
            <w:pPr>
              <w:widowControl w:val="0"/>
              <w:spacing w:after="0"/>
              <w:ind w:left="171" w:right="136"/>
              <w:jc w:val="right"/>
            </w:pPr>
            <w:r>
              <w:t>по ОКТМО</w:t>
            </w:r>
          </w:p>
        </w:tc>
        <w:tc>
          <w:tcPr>
            <w:tcW w:w="1822"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382991" w:rsidRDefault="00382991">
            <w:pPr>
              <w:widowControl w:val="0"/>
              <w:spacing w:after="0"/>
              <w:ind w:left="426"/>
              <w:jc w:val="left"/>
            </w:pPr>
          </w:p>
        </w:tc>
      </w:tr>
      <w:tr w:rsidR="00382991">
        <w:tc>
          <w:tcPr>
            <w:tcW w:w="9922" w:type="dxa"/>
            <w:gridSpan w:val="7"/>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D60E1A">
            <w:pPr>
              <w:widowControl w:val="0"/>
              <w:spacing w:after="0"/>
              <w:ind w:left="426"/>
              <w:jc w:val="center"/>
            </w:pPr>
            <w:r>
              <w:t xml:space="preserve">Информация о конкурентной закупке, для обеспечения заявки на участие в которой предоставляется независимая гарантия </w:t>
            </w:r>
          </w:p>
        </w:tc>
      </w:tr>
      <w:tr w:rsidR="00382991">
        <w:tc>
          <w:tcPr>
            <w:tcW w:w="4350" w:type="dxa"/>
            <w:gridSpan w:val="2"/>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D60E1A">
            <w:pPr>
              <w:widowControl w:val="0"/>
              <w:spacing w:after="0"/>
              <w:ind w:left="426"/>
              <w:jc w:val="left"/>
            </w:pPr>
            <w:r>
              <w:t>Номер извещения об осуществлении конкурентной закупки</w:t>
            </w:r>
            <w:r>
              <w:rPr>
                <w:noProof/>
                <w:position w:val="-9"/>
              </w:rPr>
              <w:drawing>
                <wp:inline distT="0" distB="0" distL="0" distR="0">
                  <wp:extent cx="87630" cy="228600"/>
                  <wp:effectExtent l="0" t="0" r="762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918818" name="Picture 7"/>
                          <pic:cNvPicPr>
                            <a:picLocks noChangeAspect="1"/>
                          </pic:cNvPicPr>
                        </pic:nvPicPr>
                        <pic:blipFill>
                          <a:blip r:embed="rId60"/>
                          <a:stretch/>
                        </pic:blipFill>
                        <pic:spPr bwMode="auto">
                          <a:xfrm>
                            <a:off x="0" y="0"/>
                            <a:ext cx="87630" cy="228600"/>
                          </a:xfrm>
                          <a:prstGeom prst="rect">
                            <a:avLst/>
                          </a:prstGeom>
                          <a:noFill/>
                          <a:ln>
                            <a:noFill/>
                          </a:ln>
                        </pic:spPr>
                      </pic:pic>
                    </a:graphicData>
                  </a:graphic>
                </wp:inline>
              </w:drawing>
            </w:r>
            <w:r>
              <w:t xml:space="preserve"> </w:t>
            </w:r>
          </w:p>
        </w:tc>
        <w:tc>
          <w:tcPr>
            <w:tcW w:w="1800" w:type="dxa"/>
            <w:tcBorders>
              <w:top w:val="none" w:sz="4" w:space="0" w:color="000000"/>
              <w:left w:val="none" w:sz="4" w:space="0" w:color="000000"/>
              <w:bottom w:val="single" w:sz="6" w:space="0" w:color="auto"/>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1500" w:type="dxa"/>
            <w:gridSpan w:val="2"/>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2272" w:type="dxa"/>
            <w:gridSpan w:val="2"/>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r>
      <w:tr w:rsidR="00382991">
        <w:tc>
          <w:tcPr>
            <w:tcW w:w="4350" w:type="dxa"/>
            <w:gridSpan w:val="2"/>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D60E1A">
            <w:pPr>
              <w:widowControl w:val="0"/>
              <w:spacing w:after="0"/>
              <w:ind w:left="426"/>
              <w:jc w:val="left"/>
            </w:pPr>
            <w:r>
              <w:t>Предмет договора</w:t>
            </w:r>
            <w:r>
              <w:rPr>
                <w:noProof/>
                <w:position w:val="-9"/>
              </w:rPr>
              <w:drawing>
                <wp:inline distT="0" distB="0" distL="0" distR="0">
                  <wp:extent cx="107315" cy="228600"/>
                  <wp:effectExtent l="0" t="0" r="698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591361" name="Picture 8"/>
                          <pic:cNvPicPr>
                            <a:picLocks noChangeAspect="1"/>
                          </pic:cNvPicPr>
                        </pic:nvPicPr>
                        <pic:blipFill>
                          <a:blip r:embed="rId63"/>
                          <a:stretch/>
                        </pic:blipFill>
                        <pic:spPr bwMode="auto">
                          <a:xfrm>
                            <a:off x="0" y="0"/>
                            <a:ext cx="107315" cy="228600"/>
                          </a:xfrm>
                          <a:prstGeom prst="rect">
                            <a:avLst/>
                          </a:prstGeom>
                          <a:noFill/>
                          <a:ln>
                            <a:noFill/>
                          </a:ln>
                        </pic:spPr>
                      </pic:pic>
                    </a:graphicData>
                  </a:graphic>
                </wp:inline>
              </w:drawing>
            </w:r>
            <w:r>
              <w:t xml:space="preserve"> </w:t>
            </w:r>
          </w:p>
        </w:tc>
        <w:tc>
          <w:tcPr>
            <w:tcW w:w="1800" w:type="dxa"/>
            <w:tcBorders>
              <w:top w:val="single" w:sz="6" w:space="0" w:color="auto"/>
              <w:left w:val="none" w:sz="4" w:space="0" w:color="000000"/>
              <w:bottom w:val="single" w:sz="6" w:space="0" w:color="auto"/>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1500" w:type="dxa"/>
            <w:gridSpan w:val="2"/>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2272" w:type="dxa"/>
            <w:gridSpan w:val="2"/>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r>
      <w:tr w:rsidR="00382991">
        <w:tc>
          <w:tcPr>
            <w:tcW w:w="9922" w:type="dxa"/>
            <w:gridSpan w:val="7"/>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D60E1A">
            <w:pPr>
              <w:widowControl w:val="0"/>
              <w:spacing w:after="0"/>
              <w:ind w:left="426"/>
              <w:jc w:val="center"/>
            </w:pPr>
            <w:r>
              <w:t xml:space="preserve">Условия независимой гарантии </w:t>
            </w:r>
          </w:p>
        </w:tc>
      </w:tr>
      <w:tr w:rsidR="00382991">
        <w:tc>
          <w:tcPr>
            <w:tcW w:w="4350" w:type="dxa"/>
            <w:gridSpan w:val="2"/>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D60E1A">
            <w:pPr>
              <w:widowControl w:val="0"/>
              <w:spacing w:after="0"/>
              <w:ind w:left="426"/>
              <w:jc w:val="left"/>
            </w:pPr>
            <w:r>
              <w:t xml:space="preserve">Сумма независимой гарантии, </w:t>
            </w:r>
            <w:r>
              <w:lastRenderedPageBreak/>
              <w:t xml:space="preserve">подлежащая уплате гарантом бенефициару (далее - сумма независимой гарантии) </w:t>
            </w:r>
          </w:p>
        </w:tc>
        <w:tc>
          <w:tcPr>
            <w:tcW w:w="1800" w:type="dxa"/>
            <w:tcBorders>
              <w:top w:val="none" w:sz="4" w:space="0" w:color="000000"/>
              <w:left w:val="none" w:sz="4" w:space="0" w:color="000000"/>
              <w:bottom w:val="single" w:sz="6" w:space="0" w:color="auto"/>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1500" w:type="dxa"/>
            <w:gridSpan w:val="2"/>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2272" w:type="dxa"/>
            <w:gridSpan w:val="2"/>
            <w:tcBorders>
              <w:top w:val="none" w:sz="4" w:space="0" w:color="000000"/>
              <w:left w:val="none" w:sz="4" w:space="0" w:color="000000"/>
              <w:bottom w:val="single" w:sz="6" w:space="0" w:color="auto"/>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r>
      <w:tr w:rsidR="00382991">
        <w:tc>
          <w:tcPr>
            <w:tcW w:w="4350" w:type="dxa"/>
            <w:gridSpan w:val="2"/>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D60E1A">
            <w:pPr>
              <w:widowControl w:val="0"/>
              <w:spacing w:after="0"/>
              <w:ind w:left="426"/>
              <w:jc w:val="left"/>
            </w:pPr>
            <w:r>
              <w:t xml:space="preserve">Наименование валюты </w:t>
            </w:r>
          </w:p>
        </w:tc>
        <w:tc>
          <w:tcPr>
            <w:tcW w:w="1800" w:type="dxa"/>
            <w:tcBorders>
              <w:top w:val="single" w:sz="6" w:space="0" w:color="auto"/>
              <w:left w:val="none" w:sz="4" w:space="0" w:color="000000"/>
              <w:bottom w:val="single" w:sz="6" w:space="0" w:color="auto"/>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1500" w:type="dxa"/>
            <w:gridSpan w:val="2"/>
            <w:tcBorders>
              <w:top w:val="none" w:sz="4" w:space="0" w:color="000000"/>
              <w:left w:val="none" w:sz="4" w:space="0" w:color="000000"/>
              <w:bottom w:val="none" w:sz="4" w:space="0" w:color="000000"/>
              <w:right w:val="single" w:sz="6" w:space="0" w:color="auto"/>
            </w:tcBorders>
            <w:tcMar>
              <w:top w:w="114" w:type="dxa"/>
              <w:left w:w="28" w:type="dxa"/>
              <w:bottom w:w="114" w:type="dxa"/>
              <w:right w:w="28" w:type="dxa"/>
            </w:tcMar>
          </w:tcPr>
          <w:p w:rsidR="00382991" w:rsidRDefault="00D60E1A">
            <w:pPr>
              <w:widowControl w:val="0"/>
              <w:spacing w:after="0"/>
              <w:ind w:left="426" w:right="116"/>
              <w:jc w:val="right"/>
            </w:pPr>
            <w:r>
              <w:t>по ОКВ</w:t>
            </w:r>
          </w:p>
        </w:tc>
        <w:tc>
          <w:tcPr>
            <w:tcW w:w="2272" w:type="dxa"/>
            <w:gridSpan w:val="2"/>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382991" w:rsidRDefault="00382991">
            <w:pPr>
              <w:widowControl w:val="0"/>
              <w:spacing w:after="0"/>
              <w:ind w:left="426"/>
              <w:jc w:val="left"/>
            </w:pPr>
          </w:p>
        </w:tc>
      </w:tr>
      <w:tr w:rsidR="00382991">
        <w:tc>
          <w:tcPr>
            <w:tcW w:w="4350" w:type="dxa"/>
            <w:gridSpan w:val="2"/>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D60E1A">
            <w:pPr>
              <w:widowControl w:val="0"/>
              <w:spacing w:after="0"/>
              <w:ind w:left="426"/>
              <w:jc w:val="left"/>
            </w:pPr>
            <w:r>
              <w:t>Срок вступления независимой гарантии в силу</w:t>
            </w:r>
            <w:r>
              <w:rPr>
                <w:noProof/>
                <w:position w:val="-9"/>
              </w:rPr>
              <w:drawing>
                <wp:inline distT="0" distB="0" distL="0" distR="0">
                  <wp:extent cx="107315" cy="228600"/>
                  <wp:effectExtent l="0" t="0" r="698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580635" name="Picture 9"/>
                          <pic:cNvPicPr>
                            <a:picLocks noChangeAspect="1"/>
                          </pic:cNvPicPr>
                        </pic:nvPicPr>
                        <pic:blipFill>
                          <a:blip r:embed="rId64"/>
                          <a:stretch/>
                        </pic:blipFill>
                        <pic:spPr bwMode="auto">
                          <a:xfrm>
                            <a:off x="0" y="0"/>
                            <a:ext cx="107315" cy="228600"/>
                          </a:xfrm>
                          <a:prstGeom prst="rect">
                            <a:avLst/>
                          </a:prstGeom>
                          <a:noFill/>
                          <a:ln>
                            <a:noFill/>
                          </a:ln>
                        </pic:spPr>
                      </pic:pic>
                    </a:graphicData>
                  </a:graphic>
                </wp:inline>
              </w:drawing>
            </w:r>
            <w:r>
              <w:t xml:space="preserve"> </w:t>
            </w:r>
          </w:p>
        </w:tc>
        <w:tc>
          <w:tcPr>
            <w:tcW w:w="1800" w:type="dxa"/>
            <w:tcBorders>
              <w:top w:val="single" w:sz="6" w:space="0" w:color="auto"/>
              <w:left w:val="none" w:sz="4" w:space="0" w:color="000000"/>
              <w:bottom w:val="single" w:sz="6" w:space="0" w:color="auto"/>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1500" w:type="dxa"/>
            <w:gridSpan w:val="2"/>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2272" w:type="dxa"/>
            <w:gridSpan w:val="2"/>
            <w:tcBorders>
              <w:top w:val="single" w:sz="6" w:space="0" w:color="auto"/>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r>
      <w:tr w:rsidR="00382991">
        <w:tc>
          <w:tcPr>
            <w:tcW w:w="4350" w:type="dxa"/>
            <w:gridSpan w:val="2"/>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D60E1A">
            <w:pPr>
              <w:widowControl w:val="0"/>
              <w:spacing w:after="0"/>
              <w:ind w:left="426"/>
              <w:jc w:val="left"/>
            </w:pPr>
            <w:r>
              <w:t>Срок действия независимой гарантии</w:t>
            </w:r>
            <w:r>
              <w:rPr>
                <w:noProof/>
                <w:position w:val="-9"/>
              </w:rPr>
              <w:drawing>
                <wp:inline distT="0" distB="0" distL="0" distR="0">
                  <wp:extent cx="107315" cy="228600"/>
                  <wp:effectExtent l="0" t="0" r="698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35880" name="Picture 10"/>
                          <pic:cNvPicPr>
                            <a:picLocks noChangeAspect="1"/>
                          </pic:cNvPicPr>
                        </pic:nvPicPr>
                        <pic:blipFill>
                          <a:blip r:embed="rId64"/>
                          <a:stretch/>
                        </pic:blipFill>
                        <pic:spPr bwMode="auto">
                          <a:xfrm>
                            <a:off x="0" y="0"/>
                            <a:ext cx="107315" cy="228600"/>
                          </a:xfrm>
                          <a:prstGeom prst="rect">
                            <a:avLst/>
                          </a:prstGeom>
                          <a:noFill/>
                          <a:ln>
                            <a:noFill/>
                          </a:ln>
                        </pic:spPr>
                      </pic:pic>
                    </a:graphicData>
                  </a:graphic>
                </wp:inline>
              </w:drawing>
            </w:r>
            <w:r>
              <w:t xml:space="preserve"> </w:t>
            </w:r>
          </w:p>
        </w:tc>
        <w:tc>
          <w:tcPr>
            <w:tcW w:w="1800" w:type="dxa"/>
            <w:tcBorders>
              <w:top w:val="single" w:sz="6" w:space="0" w:color="auto"/>
              <w:left w:val="none" w:sz="4" w:space="0" w:color="000000"/>
              <w:bottom w:val="single" w:sz="6" w:space="0" w:color="auto"/>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1500" w:type="dxa"/>
            <w:gridSpan w:val="2"/>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c>
          <w:tcPr>
            <w:tcW w:w="2272" w:type="dxa"/>
            <w:gridSpan w:val="2"/>
            <w:tcBorders>
              <w:top w:val="none" w:sz="4" w:space="0" w:color="000000"/>
              <w:left w:val="none" w:sz="4" w:space="0" w:color="000000"/>
              <w:bottom w:val="none" w:sz="4" w:space="0" w:color="000000"/>
              <w:right w:val="none" w:sz="4" w:space="0" w:color="000000"/>
            </w:tcBorders>
            <w:tcMar>
              <w:top w:w="114" w:type="dxa"/>
              <w:left w:w="28" w:type="dxa"/>
              <w:bottom w:w="114" w:type="dxa"/>
              <w:right w:w="28" w:type="dxa"/>
            </w:tcMar>
          </w:tcPr>
          <w:p w:rsidR="00382991" w:rsidRDefault="00382991">
            <w:pPr>
              <w:widowControl w:val="0"/>
              <w:spacing w:after="0"/>
              <w:ind w:left="426"/>
              <w:jc w:val="left"/>
            </w:pPr>
          </w:p>
        </w:tc>
      </w:tr>
    </w:tbl>
    <w:p w:rsidR="00382991" w:rsidRDefault="00382991">
      <w:pPr>
        <w:ind w:left="426"/>
      </w:pPr>
    </w:p>
    <w:p w:rsidR="00382991" w:rsidRDefault="00D60E1A">
      <w:pPr>
        <w:widowControl w:val="0"/>
        <w:spacing w:after="0"/>
        <w:ind w:left="426"/>
      </w:pPr>
      <w:r>
        <w:t xml:space="preserve">1. Настоящая независимая гарантия обеспечивает исполнение принципалом его обязательств по заключению договора с бенефициаром (в случае признания принципала в соответствии с </w:t>
      </w:r>
      <w:r>
        <w:fldChar w:fldCharType="begin"/>
      </w:r>
      <w:r>
        <w:instrText xml:space="preserve"> HYPERLINK "kodeks://link/d?nd=902289896&amp;point=mark=000000000000000000000000000000000000000000000000007D20K3"\o"’’О закупках товаров, работ, услуг отдельными видами юридических лиц (с изменениями на 14 июля 2022 года)’’</w:instrText>
      </w:r>
    </w:p>
    <w:p w:rsidR="00382991" w:rsidRDefault="00D60E1A">
      <w:pPr>
        <w:widowControl w:val="0"/>
        <w:spacing w:after="0"/>
        <w:ind w:left="426"/>
      </w:pPr>
      <w:r>
        <w:instrText>Федеральный закон от 18.07.2011 N 223-ФЗ</w:instrText>
      </w:r>
    </w:p>
    <w:p w:rsidR="00382991" w:rsidRDefault="00D60E1A">
      <w:pPr>
        <w:widowControl w:val="0"/>
        <w:spacing w:after="0"/>
        <w:ind w:left="426"/>
      </w:pPr>
      <w:r>
        <w:instrText>Статус: действующая редакция (действ. с 25.07.2022)"</w:instrText>
      </w:r>
      <w:r>
        <w:fldChar w:fldCharType="separate"/>
      </w:r>
      <w:r>
        <w:t xml:space="preserve">Федеральным законом "О закупках товаров, работ, услуг отдельными видами юридических лиц" </w:t>
      </w:r>
      <w:r>
        <w:fldChar w:fldCharType="end"/>
      </w:r>
      <w:r>
        <w:t xml:space="preserve"> (далее - </w:t>
      </w:r>
      <w:r>
        <w:fldChar w:fldCharType="begin"/>
      </w:r>
      <w:r>
        <w:instrText xml:space="preserve"> HYPERLINK "kodeks://link/d?nd=902289896&amp;point=mark=000000000000000000000000000000000000000000000000007D20K3"\o"’’О закупках товаров, работ, услуг отдельными видами юридических лиц (с изменениями на 14 июля 2022 года)’’</w:instrText>
      </w:r>
    </w:p>
    <w:p w:rsidR="00382991" w:rsidRDefault="00D60E1A">
      <w:pPr>
        <w:widowControl w:val="0"/>
        <w:spacing w:after="0"/>
        <w:ind w:left="426"/>
      </w:pPr>
      <w:r>
        <w:instrText>Федеральный закон от 18.07.2011 N 223-ФЗ</w:instrText>
      </w:r>
    </w:p>
    <w:p w:rsidR="00382991" w:rsidRDefault="00D60E1A">
      <w:pPr>
        <w:widowControl w:val="0"/>
        <w:spacing w:after="0"/>
        <w:ind w:left="426"/>
      </w:pPr>
      <w:r>
        <w:instrText>Статус: действующая редакция (действ. с 25.07.2022)"</w:instrText>
      </w:r>
      <w:r>
        <w:fldChar w:fldCharType="separate"/>
      </w:r>
      <w:r>
        <w:t xml:space="preserve">Закон о закупках </w:t>
      </w:r>
      <w:r>
        <w:fldChar w:fldCharType="end"/>
      </w:r>
      <w:r>
        <w:t>) и положением о закупке бенефициара победителем закупки или иным лицом, с которым по результатам определения поставщика заключается договор), по предоставлению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rsidR="00382991" w:rsidRDefault="00D60E1A">
      <w:pPr>
        <w:widowControl w:val="0"/>
        <w:spacing w:after="0"/>
        <w:ind w:left="426"/>
      </w:pPr>
      <w:r>
        <w:t>2. Настоящая независимая гарантия не может быть отозвана гарантом.</w:t>
      </w:r>
    </w:p>
    <w:p w:rsidR="00382991" w:rsidRDefault="00D60E1A">
      <w:pPr>
        <w:widowControl w:val="0"/>
        <w:spacing w:after="0"/>
        <w:ind w:left="426"/>
      </w:pPr>
      <w:r>
        <w:t>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rsidR="00382991" w:rsidRDefault="00D60E1A">
      <w:pPr>
        <w:widowControl w:val="0"/>
        <w:spacing w:after="0"/>
        <w:ind w:left="426"/>
      </w:pPr>
      <w:r>
        <w:t>а) принципал уклонился или отказался от заключения договора с бенефициаром;</w:t>
      </w:r>
    </w:p>
    <w:p w:rsidR="00382991" w:rsidRDefault="00D60E1A">
      <w:pPr>
        <w:widowControl w:val="0"/>
        <w:spacing w:after="0"/>
        <w:ind w:left="426"/>
      </w:pPr>
      <w:r>
        <w:t xml:space="preserve">б) принципал не предоставил или предоставил с нарушением условий, установленных </w:t>
      </w:r>
      <w:r>
        <w:fldChar w:fldCharType="begin"/>
      </w:r>
      <w:r>
        <w:instrText xml:space="preserve"> HYPERLINK "kodeks://link/d?nd=902289896&amp;point=mark=000000000000000000000000000000000000000000000000007D20K3"\o"’’О закупках товаров, работ, услуг отдельными видами юридических лиц (с изменениями на 14 июля 2022 года)’’</w:instrText>
      </w:r>
    </w:p>
    <w:p w:rsidR="00382991" w:rsidRDefault="00D60E1A">
      <w:pPr>
        <w:widowControl w:val="0"/>
        <w:spacing w:after="0"/>
        <w:ind w:left="426"/>
      </w:pPr>
      <w:r>
        <w:instrText>Федеральный закон от 18.07.2011 N 223-ФЗ</w:instrText>
      </w:r>
    </w:p>
    <w:p w:rsidR="00382991" w:rsidRDefault="00D60E1A">
      <w:pPr>
        <w:widowControl w:val="0"/>
        <w:spacing w:after="0"/>
        <w:ind w:left="426"/>
      </w:pPr>
      <w:r>
        <w:instrText>Статус: действующая редакция (действ. с 25.07.2022)"</w:instrText>
      </w:r>
      <w:r>
        <w:fldChar w:fldCharType="separate"/>
      </w:r>
      <w:r>
        <w:t>Законом о закупках</w:t>
      </w:r>
      <w:r>
        <w:fldChar w:fldCharType="end"/>
      </w:r>
      <w:r>
        <w:t>,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rsidR="00382991" w:rsidRDefault="00D60E1A">
      <w:pPr>
        <w:widowControl w:val="0"/>
        <w:spacing w:after="0"/>
        <w:ind w:left="426"/>
      </w:pPr>
      <w: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382991" w:rsidRDefault="00D60E1A">
      <w:pPr>
        <w:widowControl w:val="0"/>
        <w:spacing w:after="0"/>
        <w:ind w:left="426"/>
      </w:pPr>
      <w: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noProof/>
          <w:position w:val="-9"/>
        </w:rPr>
        <w:drawing>
          <wp:inline distT="0" distB="0" distL="0" distR="0">
            <wp:extent cx="107315" cy="228600"/>
            <wp:effectExtent l="0" t="0" r="698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76391" name="Picture 11"/>
                    <pic:cNvPicPr>
                      <a:picLocks noChangeAspect="1"/>
                    </pic:cNvPicPr>
                  </pic:nvPicPr>
                  <pic:blipFill>
                    <a:blip r:embed="rId65"/>
                    <a:stretch/>
                  </pic:blipFill>
                  <pic:spPr bwMode="auto">
                    <a:xfrm>
                      <a:off x="0" y="0"/>
                      <a:ext cx="107315" cy="228600"/>
                    </a:xfrm>
                    <a:prstGeom prst="rect">
                      <a:avLst/>
                    </a:prstGeom>
                    <a:noFill/>
                    <a:ln>
                      <a:noFill/>
                    </a:ln>
                  </pic:spPr>
                </pic:pic>
              </a:graphicData>
            </a:graphic>
          </wp:inline>
        </w:drawing>
      </w:r>
      <w:r>
        <w:t>.</w:t>
      </w:r>
    </w:p>
    <w:p w:rsidR="00382991" w:rsidRDefault="00D60E1A">
      <w:pPr>
        <w:widowControl w:val="0"/>
        <w:spacing w:after="0"/>
        <w:ind w:left="426"/>
      </w:pPr>
      <w: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noProof/>
          <w:position w:val="-9"/>
        </w:rPr>
        <w:drawing>
          <wp:inline distT="0" distB="0" distL="0" distR="0">
            <wp:extent cx="107315" cy="228600"/>
            <wp:effectExtent l="0" t="0" r="698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1269005" name="Picture 12"/>
                    <pic:cNvPicPr>
                      <a:picLocks noChangeAspect="1"/>
                    </pic:cNvPicPr>
                  </pic:nvPicPr>
                  <pic:blipFill>
                    <a:blip r:embed="rId66"/>
                    <a:stretch/>
                  </pic:blipFill>
                  <pic:spPr bwMode="auto">
                    <a:xfrm>
                      <a:off x="0" y="0"/>
                      <a:ext cx="107315" cy="228600"/>
                    </a:xfrm>
                    <a:prstGeom prst="rect">
                      <a:avLst/>
                    </a:prstGeom>
                    <a:noFill/>
                    <a:ln>
                      <a:noFill/>
                    </a:ln>
                  </pic:spPr>
                </pic:pic>
              </a:graphicData>
            </a:graphic>
          </wp:inline>
        </w:drawing>
      </w:r>
      <w:r>
        <w:t>.</w:t>
      </w:r>
    </w:p>
    <w:p w:rsidR="00382991" w:rsidRDefault="00D60E1A">
      <w:pPr>
        <w:widowControl w:val="0"/>
        <w:spacing w:after="0"/>
        <w:ind w:left="426"/>
      </w:pPr>
      <w:r>
        <w:t>7. В случае направления требования бенефициар обязан одновременно с таким требованием направить гаранту:</w:t>
      </w:r>
    </w:p>
    <w:p w:rsidR="00382991" w:rsidRDefault="00D60E1A">
      <w:pPr>
        <w:widowControl w:val="0"/>
        <w:spacing w:after="0"/>
        <w:ind w:left="426"/>
      </w:pPr>
      <w:r>
        <w:t xml:space="preserve">а) документ, содержащий информацию о наступлении хотя бы одного из случаев, предусмотренных </w:t>
      </w:r>
      <w:r>
        <w:fldChar w:fldCharType="begin"/>
      </w:r>
      <w:r>
        <w:instrText xml:space="preserve"> HYPERLINK "kodeks://link/d?nd=351441595&amp;point=mark=000000000000000000000000000000000000000000000000008P00LT"\o"’’О независимых гарантиях, предоставляемых в качестве обеспечения заявки на участие в конкурентной закупке ...’’</w:instrText>
      </w:r>
    </w:p>
    <w:p w:rsidR="00382991" w:rsidRDefault="00D60E1A">
      <w:pPr>
        <w:widowControl w:val="0"/>
        <w:spacing w:after="0"/>
        <w:ind w:left="426"/>
      </w:pPr>
      <w:r>
        <w:instrText>Постановление Правительства РФ от 09.08.2022 N 1397</w:instrText>
      </w:r>
    </w:p>
    <w:p w:rsidR="00382991" w:rsidRDefault="00D60E1A">
      <w:pPr>
        <w:widowControl w:val="0"/>
        <w:spacing w:after="0"/>
        <w:ind w:left="426"/>
      </w:pPr>
      <w:r>
        <w:instrText>Статус: действует с 01.10.2022"</w:instrText>
      </w:r>
      <w:r>
        <w:fldChar w:fldCharType="separate"/>
      </w:r>
      <w:r>
        <w:t xml:space="preserve">пунктом 3 настоящей независимой гарантии </w:t>
      </w:r>
      <w:r>
        <w:fldChar w:fldCharType="end"/>
      </w:r>
      <w:r>
        <w:t xml:space="preserve">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rsidR="00382991" w:rsidRDefault="00D60E1A">
      <w:pPr>
        <w:widowControl w:val="0"/>
        <w:spacing w:after="0"/>
        <w:ind w:left="426"/>
      </w:pPr>
      <w:r>
        <w:t>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382991" w:rsidRDefault="00D60E1A">
      <w:pPr>
        <w:widowControl w:val="0"/>
        <w:spacing w:after="0"/>
        <w:ind w:left="426"/>
      </w:pPr>
      <w:r>
        <w:t xml:space="preserve">8. В случае направления бенефициаром требования на бумажном носителе представляются </w:t>
      </w:r>
      <w:r>
        <w:lastRenderedPageBreak/>
        <w:t xml:space="preserve">оригиналы предусмотренных </w:t>
      </w:r>
      <w:r>
        <w:fldChar w:fldCharType="begin"/>
      </w:r>
      <w:r>
        <w:instrText xml:space="preserve"> HYPERLINK "kodeks://link/d?nd=351441595&amp;point=mark=000000000000000000000000000000000000000000000000008OS0LQ"\o"’’О независимых гарантиях, предоставляемых в качестве обеспечения заявки на участие в конкурентной закупке ...’’</w:instrText>
      </w:r>
    </w:p>
    <w:p w:rsidR="00382991" w:rsidRDefault="00D60E1A">
      <w:pPr>
        <w:widowControl w:val="0"/>
        <w:spacing w:after="0"/>
        <w:ind w:left="426"/>
      </w:pPr>
      <w:r>
        <w:instrText>Постановление Правительства РФ от 09.08.2022 N 1397</w:instrText>
      </w:r>
    </w:p>
    <w:p w:rsidR="00382991" w:rsidRDefault="00D60E1A">
      <w:pPr>
        <w:widowControl w:val="0"/>
        <w:spacing w:after="0"/>
        <w:ind w:left="426"/>
      </w:pPr>
      <w:r>
        <w:instrText>Статус: действует с 01.10.2022"</w:instrText>
      </w:r>
      <w:r>
        <w:fldChar w:fldCharType="separate"/>
      </w:r>
      <w:r>
        <w:t xml:space="preserve">пунктом 7 настоящей независимой гарантии </w:t>
      </w:r>
      <w:r>
        <w:fldChar w:fldCharType="end"/>
      </w:r>
      <w: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fldChar w:fldCharType="begin"/>
      </w:r>
      <w:r>
        <w:instrText xml:space="preserve"> HYPERLINK "kodeks://link/d?nd=351441595&amp;point=mark=000000000000000000000000000000000000000000000000008OS0LQ"\o"’’О независимых гарантиях, предоставляемых в качестве обеспечения заявки на участие в конкурентной закупке ...’’</w:instrText>
      </w:r>
    </w:p>
    <w:p w:rsidR="00382991" w:rsidRDefault="00D60E1A">
      <w:pPr>
        <w:widowControl w:val="0"/>
        <w:spacing w:after="0"/>
        <w:ind w:left="426"/>
      </w:pPr>
      <w:r>
        <w:instrText>Постановление Правительства РФ от 09.08.2022 N 1397</w:instrText>
      </w:r>
    </w:p>
    <w:p w:rsidR="00382991" w:rsidRDefault="00D60E1A">
      <w:pPr>
        <w:widowControl w:val="0"/>
        <w:spacing w:after="0"/>
        <w:ind w:left="426"/>
      </w:pPr>
      <w:r>
        <w:instrText>Статус: действует с 01.10.2022"</w:instrText>
      </w:r>
      <w:r>
        <w:fldChar w:fldCharType="separate"/>
      </w:r>
      <w:r>
        <w:t xml:space="preserve">пунктом 7 настоящего раздела настоящей независимой гарантии </w:t>
      </w:r>
      <w:r>
        <w:fldChar w:fldCharType="end"/>
      </w:r>
      <w: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382991" w:rsidRDefault="00D60E1A">
      <w:pPr>
        <w:widowControl w:val="0"/>
        <w:spacing w:after="0"/>
        <w:ind w:left="426"/>
      </w:pPr>
      <w:r>
        <w:t xml:space="preserve">9. Гарант обязан рассмотреть требование не позднее 5 рабочих дней со дня, следующего за днем получения указанных требований и документов, предусмотренных </w:t>
      </w:r>
      <w:r>
        <w:fldChar w:fldCharType="begin"/>
      </w:r>
      <w:r>
        <w:instrText xml:space="preserve"> HYPERLINK "kodeks://link/d?nd=351441595&amp;point=mark=000000000000000000000000000000000000000000000000008OS0LQ"\o"’’О независимых гарантиях, предоставляемых в качестве обеспечения заявки на участие в конкурентной закупке ...’’</w:instrText>
      </w:r>
    </w:p>
    <w:p w:rsidR="00382991" w:rsidRDefault="00D60E1A">
      <w:pPr>
        <w:widowControl w:val="0"/>
        <w:spacing w:after="0"/>
        <w:ind w:left="426"/>
      </w:pPr>
      <w:r>
        <w:instrText>Постановление Правительства РФ от 09.08.2022 N 1397</w:instrText>
      </w:r>
    </w:p>
    <w:p w:rsidR="00382991" w:rsidRDefault="00D60E1A">
      <w:pPr>
        <w:widowControl w:val="0"/>
        <w:spacing w:after="0"/>
        <w:ind w:left="426"/>
      </w:pPr>
      <w:r>
        <w:instrText>Статус: действует с 01.10.2022"</w:instrText>
      </w:r>
      <w:r>
        <w:fldChar w:fldCharType="separate"/>
      </w:r>
      <w:r>
        <w:t xml:space="preserve">пунктом 7 настоящей независимой гарантии </w:t>
      </w:r>
      <w:r>
        <w:fldChar w:fldCharType="end"/>
      </w:r>
      <w:r>
        <w:t>.</w:t>
      </w:r>
    </w:p>
    <w:p w:rsidR="00382991" w:rsidRDefault="00D60E1A">
      <w:pPr>
        <w:widowControl w:val="0"/>
        <w:spacing w:after="0"/>
        <w:ind w:left="426"/>
      </w:pPr>
      <w:r>
        <w:t xml:space="preserve">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fldChar w:fldCharType="begin"/>
      </w:r>
      <w: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382991" w:rsidRDefault="00D60E1A">
      <w:pPr>
        <w:widowControl w:val="0"/>
        <w:spacing w:after="0"/>
        <w:ind w:left="426"/>
      </w:pPr>
      <w:r>
        <w:instrText>Кодекс РФ от 30.11.1994 N 51-ФЗ</w:instrText>
      </w:r>
    </w:p>
    <w:p w:rsidR="00382991" w:rsidRDefault="00D60E1A">
      <w:pPr>
        <w:widowControl w:val="0"/>
        <w:spacing w:after="0"/>
        <w:ind w:left="426"/>
      </w:pPr>
      <w:r>
        <w:instrText>Статус: действующая редакция (действ. с 08.03.2022)"</w:instrText>
      </w:r>
      <w:r>
        <w:fldChar w:fldCharType="separate"/>
      </w:r>
      <w:r>
        <w:t xml:space="preserve">Гражданским кодексом Российской Федерации </w:t>
      </w:r>
      <w:r>
        <w:fldChar w:fldCharType="end"/>
      </w:r>
      <w:r>
        <w:t xml:space="preserve"> оснований для отказа в удовлетворении этого требования.</w:t>
      </w:r>
    </w:p>
    <w:p w:rsidR="00382991" w:rsidRDefault="00D60E1A">
      <w:pPr>
        <w:widowControl w:val="0"/>
        <w:spacing w:after="0"/>
        <w:ind w:left="426"/>
      </w:pPr>
      <w: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382991" w:rsidRDefault="00D60E1A">
      <w:pPr>
        <w:widowControl w:val="0"/>
        <w:spacing w:after="0"/>
        <w:ind w:left="426"/>
      </w:pPr>
      <w: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382991" w:rsidRDefault="00D60E1A">
      <w:pPr>
        <w:widowControl w:val="0"/>
        <w:spacing w:after="0"/>
        <w:ind w:left="426"/>
      </w:pPr>
      <w:r>
        <w:t>13. Все расходы, возникающие в связи с перечислением гарантом денежных средств по настоящей независимой гарантии бенефициару, несет гарант.</w:t>
      </w:r>
    </w:p>
    <w:p w:rsidR="00382991" w:rsidRDefault="00D60E1A">
      <w:pPr>
        <w:widowControl w:val="0"/>
        <w:spacing w:after="0"/>
        <w:ind w:left="426"/>
      </w:pPr>
      <w:r>
        <w:t xml:space="preserve">14. Исключение банка (если настоящая независимая гарантия выдана банком) из перечня, предусмотренного </w:t>
      </w:r>
      <w:r>
        <w:fldChar w:fldCharType="begin"/>
      </w:r>
      <w: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382991" w:rsidRDefault="00D60E1A">
      <w:pPr>
        <w:widowControl w:val="0"/>
        <w:spacing w:after="0"/>
        <w:ind w:left="426"/>
      </w:pPr>
      <w:r>
        <w:instrText>Федеральный закон от 05.04.2013 N 44-ФЗ</w:instrText>
      </w:r>
    </w:p>
    <w:p w:rsidR="00382991" w:rsidRDefault="00D60E1A">
      <w:pPr>
        <w:widowControl w:val="0"/>
        <w:spacing w:after="0"/>
        <w:ind w:left="426"/>
      </w:pPr>
      <w:r>
        <w:instrText>Статус: действующая редакция (действ. с 25.07.2022)"</w:instrText>
      </w:r>
      <w:r>
        <w:fldChar w:fldCharType="separate"/>
      </w:r>
      <w: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fldChar w:fldCharType="end"/>
      </w:r>
      <w:r>
        <w:t xml:space="preserve">,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fldChar w:fldCharType="begin"/>
      </w:r>
      <w: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382991" w:rsidRDefault="00D60E1A">
      <w:pPr>
        <w:widowControl w:val="0"/>
        <w:spacing w:after="0"/>
        <w:ind w:left="426"/>
      </w:pPr>
      <w:r>
        <w:instrText>Федеральный закон от 24.07.2007 N 209-ФЗ</w:instrText>
      </w:r>
    </w:p>
    <w:p w:rsidR="00382991" w:rsidRDefault="00D60E1A">
      <w:pPr>
        <w:widowControl w:val="0"/>
        <w:spacing w:after="0"/>
        <w:ind w:left="426"/>
      </w:pPr>
      <w:r>
        <w:instrText>Статус: действующая редакция (действ. с 28.06.2022)"</w:instrText>
      </w:r>
      <w:r>
        <w:fldChar w:fldCharType="separate"/>
      </w:r>
      <w:r>
        <w:t xml:space="preserve">Федеральным законом "О развитии малого и среднего предпринимательства в Российской Федерации" </w:t>
      </w:r>
      <w:r>
        <w:fldChar w:fldCharType="end"/>
      </w:r>
      <w:r>
        <w:t xml:space="preserve"> (если независимая гарантия выдана таким фондом), из перечня, предусмотренного </w:t>
      </w:r>
      <w:r>
        <w:fldChar w:fldCharType="begin"/>
      </w:r>
      <w: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382991" w:rsidRDefault="00D60E1A">
      <w:pPr>
        <w:widowControl w:val="0"/>
        <w:spacing w:after="0"/>
        <w:ind w:left="426"/>
      </w:pPr>
      <w:r>
        <w:instrText>Федеральный закон от 05.04.2013 N 44-ФЗ</w:instrText>
      </w:r>
    </w:p>
    <w:p w:rsidR="00382991" w:rsidRDefault="00D60E1A">
      <w:pPr>
        <w:widowControl w:val="0"/>
        <w:spacing w:after="0"/>
        <w:ind w:left="426"/>
      </w:pPr>
      <w:r>
        <w:instrText>Статус: действующая редакция (действ. с 25.07.2022)"</w:instrText>
      </w:r>
      <w:r>
        <w:fldChar w:fldCharType="separate"/>
      </w:r>
      <w:r>
        <w:t xml:space="preserve">частью 1_7 указанной статьи </w:t>
      </w:r>
      <w:r>
        <w:fldChar w:fldCharType="end"/>
      </w:r>
      <w: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382991" w:rsidRDefault="00D60E1A">
      <w:pPr>
        <w:widowControl w:val="0"/>
        <w:spacing w:after="0"/>
        <w:ind w:left="426"/>
      </w:pPr>
      <w:r>
        <w:t>15. Споры, возникающие в связи с исполнением обязательств по настоящей независимой гарантии, подлежат рассмотрению в арбитражном суде ________</w:t>
      </w:r>
      <w:r>
        <w:rPr>
          <w:noProof/>
          <w:position w:val="-9"/>
          <w:sz w:val="20"/>
          <w:szCs w:val="20"/>
        </w:rPr>
        <w:drawing>
          <wp:inline distT="0" distB="0" distL="0" distR="0">
            <wp:extent cx="107315" cy="228600"/>
            <wp:effectExtent l="0" t="0" r="698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6331410" name="Picture 1"/>
                    <pic:cNvPicPr>
                      <a:picLocks noChangeAspect="1"/>
                    </pic:cNvPicPr>
                  </pic:nvPicPr>
                  <pic:blipFill>
                    <a:blip r:embed="rId67"/>
                    <a:stretch/>
                  </pic:blipFill>
                  <pic:spPr bwMode="auto">
                    <a:xfrm>
                      <a:off x="0" y="0"/>
                      <a:ext cx="107315" cy="228600"/>
                    </a:xfrm>
                    <a:prstGeom prst="rect">
                      <a:avLst/>
                    </a:prstGeom>
                    <a:noFill/>
                    <a:ln>
                      <a:noFill/>
                    </a:ln>
                  </pic:spPr>
                </pic:pic>
              </a:graphicData>
            </a:graphic>
          </wp:inline>
        </w:drawing>
      </w:r>
      <w:r>
        <w:t>.</w:t>
      </w:r>
    </w:p>
    <w:p w:rsidR="00382991" w:rsidRDefault="00D60E1A">
      <w:pPr>
        <w:widowControl w:val="0"/>
        <w:spacing w:after="0"/>
        <w:ind w:left="426"/>
      </w:pPr>
      <w: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rsidR="00382991" w:rsidRDefault="00D60E1A">
      <w:pPr>
        <w:widowControl w:val="0"/>
        <w:spacing w:after="0"/>
        <w:ind w:left="426"/>
      </w:pPr>
      <w:r>
        <w:t xml:space="preserve">17. 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382991" w:rsidRDefault="00D60E1A">
      <w:pPr>
        <w:widowControl w:val="0"/>
        <w:spacing w:after="0"/>
        <w:ind w:left="426"/>
      </w:pPr>
      <w:r>
        <w:t xml:space="preserve">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w:t>
      </w:r>
      <w:r>
        <w:lastRenderedPageBreak/>
        <w:t>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382991" w:rsidRDefault="00D60E1A">
      <w:pPr>
        <w:widowControl w:val="0"/>
        <w:spacing w:after="0"/>
        <w:ind w:left="426"/>
      </w:pPr>
      <w: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382991" w:rsidRDefault="00D60E1A">
      <w:pPr>
        <w:widowControl w:val="0"/>
        <w:spacing w:after="0"/>
        <w:ind w:left="426"/>
      </w:pPr>
      <w:r>
        <w:t>Действие настоящей независимой гарантии регулируется законодательством Российской Федерации.</w:t>
      </w:r>
    </w:p>
    <w:p w:rsidR="00382991" w:rsidRDefault="00382991">
      <w:pPr>
        <w:widowControl w:val="0"/>
        <w:spacing w:after="0"/>
        <w:ind w:left="426" w:firstLine="568"/>
      </w:pPr>
    </w:p>
    <w:tbl>
      <w:tblPr>
        <w:tblW w:w="0" w:type="auto"/>
        <w:tblInd w:w="487" w:type="dxa"/>
        <w:tblLayout w:type="fixed"/>
        <w:tblCellMar>
          <w:top w:w="102" w:type="dxa"/>
          <w:left w:w="62" w:type="dxa"/>
          <w:bottom w:w="102" w:type="dxa"/>
          <w:right w:w="62" w:type="dxa"/>
        </w:tblCellMar>
        <w:tblLook w:val="04A0" w:firstRow="1" w:lastRow="0" w:firstColumn="1" w:lastColumn="0" w:noHBand="0" w:noVBand="1"/>
      </w:tblPr>
      <w:tblGrid>
        <w:gridCol w:w="2693"/>
        <w:gridCol w:w="283"/>
        <w:gridCol w:w="1799"/>
        <w:gridCol w:w="374"/>
        <w:gridCol w:w="1989"/>
        <w:gridCol w:w="374"/>
        <w:gridCol w:w="2409"/>
      </w:tblGrid>
      <w:tr w:rsidR="00382991">
        <w:trPr>
          <w:trHeight w:val="709"/>
        </w:trPr>
        <w:tc>
          <w:tcPr>
            <w:tcW w:w="2693" w:type="dxa"/>
            <w:tcBorders>
              <w:top w:val="none" w:sz="4" w:space="0" w:color="000000"/>
              <w:left w:val="none" w:sz="4" w:space="0" w:color="000000"/>
              <w:bottom w:val="none" w:sz="4" w:space="0" w:color="000000"/>
              <w:right w:val="none" w:sz="4" w:space="0" w:color="000000"/>
            </w:tcBorders>
            <w:vAlign w:val="bottom"/>
          </w:tcPr>
          <w:p w:rsidR="00382991" w:rsidRDefault="00D60E1A">
            <w:pPr>
              <w:rPr>
                <w:sz w:val="22"/>
              </w:rPr>
            </w:pPr>
            <w:r>
              <w:t>Уполномоченное лицо гаранта</w:t>
            </w:r>
          </w:p>
        </w:tc>
        <w:tc>
          <w:tcPr>
            <w:tcW w:w="283" w:type="dxa"/>
            <w:tcBorders>
              <w:top w:val="none" w:sz="4" w:space="0" w:color="000000"/>
              <w:left w:val="none" w:sz="4" w:space="0" w:color="000000"/>
              <w:bottom w:val="none" w:sz="4" w:space="0" w:color="000000"/>
              <w:right w:val="none" w:sz="4" w:space="0" w:color="000000"/>
            </w:tcBorders>
          </w:tcPr>
          <w:p w:rsidR="00382991" w:rsidRDefault="00382991">
            <w:pPr>
              <w:rPr>
                <w:sz w:val="22"/>
              </w:rPr>
            </w:pPr>
          </w:p>
        </w:tc>
        <w:tc>
          <w:tcPr>
            <w:tcW w:w="1799" w:type="dxa"/>
            <w:tcBorders>
              <w:top w:val="none" w:sz="4" w:space="0" w:color="000000"/>
              <w:left w:val="none" w:sz="4" w:space="0" w:color="000000"/>
              <w:bottom w:val="single" w:sz="4" w:space="0" w:color="000000"/>
              <w:right w:val="none" w:sz="4" w:space="0" w:color="000000"/>
            </w:tcBorders>
          </w:tcPr>
          <w:p w:rsidR="00382991" w:rsidRDefault="00382991">
            <w:pPr>
              <w:rPr>
                <w:sz w:val="22"/>
              </w:rPr>
            </w:pPr>
          </w:p>
        </w:tc>
        <w:tc>
          <w:tcPr>
            <w:tcW w:w="374" w:type="dxa"/>
            <w:tcBorders>
              <w:top w:val="none" w:sz="4" w:space="0" w:color="000000"/>
              <w:left w:val="none" w:sz="4" w:space="0" w:color="000000"/>
              <w:bottom w:val="none" w:sz="4" w:space="0" w:color="000000"/>
              <w:right w:val="none" w:sz="4" w:space="0" w:color="000000"/>
            </w:tcBorders>
          </w:tcPr>
          <w:p w:rsidR="00382991" w:rsidRDefault="00382991">
            <w:pPr>
              <w:rPr>
                <w:sz w:val="22"/>
              </w:rPr>
            </w:pPr>
          </w:p>
        </w:tc>
        <w:tc>
          <w:tcPr>
            <w:tcW w:w="1989" w:type="dxa"/>
            <w:tcBorders>
              <w:top w:val="none" w:sz="4" w:space="0" w:color="000000"/>
              <w:left w:val="none" w:sz="4" w:space="0" w:color="000000"/>
              <w:bottom w:val="single" w:sz="4" w:space="0" w:color="000000"/>
              <w:right w:val="none" w:sz="4" w:space="0" w:color="000000"/>
            </w:tcBorders>
          </w:tcPr>
          <w:p w:rsidR="00382991" w:rsidRDefault="00382991">
            <w:pPr>
              <w:rPr>
                <w:sz w:val="22"/>
              </w:rPr>
            </w:pPr>
          </w:p>
        </w:tc>
        <w:tc>
          <w:tcPr>
            <w:tcW w:w="374" w:type="dxa"/>
            <w:tcBorders>
              <w:top w:val="none" w:sz="4" w:space="0" w:color="000000"/>
              <w:left w:val="none" w:sz="4" w:space="0" w:color="000000"/>
              <w:bottom w:val="none" w:sz="4" w:space="0" w:color="000000"/>
              <w:right w:val="none" w:sz="4" w:space="0" w:color="000000"/>
            </w:tcBorders>
          </w:tcPr>
          <w:p w:rsidR="00382991" w:rsidRDefault="00382991">
            <w:pPr>
              <w:rPr>
                <w:sz w:val="22"/>
              </w:rPr>
            </w:pPr>
          </w:p>
        </w:tc>
        <w:tc>
          <w:tcPr>
            <w:tcW w:w="2409" w:type="dxa"/>
            <w:tcBorders>
              <w:top w:val="none" w:sz="4" w:space="0" w:color="000000"/>
              <w:left w:val="none" w:sz="4" w:space="0" w:color="000000"/>
              <w:bottom w:val="single" w:sz="4" w:space="0" w:color="000000"/>
              <w:right w:val="none" w:sz="4" w:space="0" w:color="000000"/>
            </w:tcBorders>
          </w:tcPr>
          <w:p w:rsidR="00382991" w:rsidRDefault="00382991">
            <w:pPr>
              <w:rPr>
                <w:sz w:val="22"/>
              </w:rPr>
            </w:pPr>
          </w:p>
        </w:tc>
      </w:tr>
      <w:tr w:rsidR="00382991">
        <w:trPr>
          <w:trHeight w:val="534"/>
        </w:trPr>
        <w:tc>
          <w:tcPr>
            <w:tcW w:w="2693" w:type="dxa"/>
            <w:tcBorders>
              <w:top w:val="none" w:sz="4" w:space="0" w:color="000000"/>
              <w:left w:val="none" w:sz="4" w:space="0" w:color="000000"/>
              <w:bottom w:val="none" w:sz="4" w:space="0" w:color="000000"/>
              <w:right w:val="none" w:sz="4" w:space="0" w:color="000000"/>
            </w:tcBorders>
          </w:tcPr>
          <w:p w:rsidR="00382991" w:rsidRDefault="00382991">
            <w:pPr>
              <w:rPr>
                <w:sz w:val="22"/>
              </w:rPr>
            </w:pPr>
          </w:p>
        </w:tc>
        <w:tc>
          <w:tcPr>
            <w:tcW w:w="283" w:type="dxa"/>
            <w:tcBorders>
              <w:top w:val="none" w:sz="4" w:space="0" w:color="000000"/>
              <w:left w:val="none" w:sz="4" w:space="0" w:color="000000"/>
              <w:bottom w:val="none" w:sz="4" w:space="0" w:color="000000"/>
              <w:right w:val="none" w:sz="4" w:space="0" w:color="000000"/>
            </w:tcBorders>
          </w:tcPr>
          <w:p w:rsidR="00382991" w:rsidRDefault="00382991">
            <w:pPr>
              <w:rPr>
                <w:sz w:val="22"/>
              </w:rPr>
            </w:pPr>
          </w:p>
        </w:tc>
        <w:tc>
          <w:tcPr>
            <w:tcW w:w="1799" w:type="dxa"/>
            <w:tcBorders>
              <w:top w:val="single" w:sz="4" w:space="0" w:color="000000"/>
              <w:left w:val="none" w:sz="4" w:space="0" w:color="000000"/>
              <w:bottom w:val="none" w:sz="4" w:space="0" w:color="000000"/>
              <w:right w:val="none" w:sz="4" w:space="0" w:color="000000"/>
            </w:tcBorders>
          </w:tcPr>
          <w:p w:rsidR="00382991" w:rsidRDefault="00D60E1A">
            <w:pPr>
              <w:jc w:val="center"/>
              <w:rPr>
                <w:sz w:val="22"/>
              </w:rPr>
            </w:pPr>
            <w:r>
              <w:t>(должность)</w:t>
            </w:r>
          </w:p>
        </w:tc>
        <w:tc>
          <w:tcPr>
            <w:tcW w:w="374" w:type="dxa"/>
            <w:tcBorders>
              <w:top w:val="none" w:sz="4" w:space="0" w:color="000000"/>
              <w:left w:val="none" w:sz="4" w:space="0" w:color="000000"/>
              <w:bottom w:val="none" w:sz="4" w:space="0" w:color="000000"/>
              <w:right w:val="none" w:sz="4" w:space="0" w:color="000000"/>
            </w:tcBorders>
          </w:tcPr>
          <w:p w:rsidR="00382991" w:rsidRDefault="00382991">
            <w:pPr>
              <w:rPr>
                <w:sz w:val="22"/>
              </w:rPr>
            </w:pPr>
          </w:p>
        </w:tc>
        <w:tc>
          <w:tcPr>
            <w:tcW w:w="1989" w:type="dxa"/>
            <w:tcBorders>
              <w:top w:val="single" w:sz="4" w:space="0" w:color="000000"/>
              <w:left w:val="none" w:sz="4" w:space="0" w:color="000000"/>
              <w:bottom w:val="none" w:sz="4" w:space="0" w:color="000000"/>
              <w:right w:val="none" w:sz="4" w:space="0" w:color="000000"/>
            </w:tcBorders>
          </w:tcPr>
          <w:p w:rsidR="00382991" w:rsidRDefault="00D60E1A">
            <w:pPr>
              <w:jc w:val="center"/>
              <w:rPr>
                <w:sz w:val="22"/>
              </w:rPr>
            </w:pPr>
            <w:r>
              <w:t>(подпись)</w:t>
            </w:r>
          </w:p>
        </w:tc>
        <w:tc>
          <w:tcPr>
            <w:tcW w:w="374" w:type="dxa"/>
            <w:tcBorders>
              <w:top w:val="none" w:sz="4" w:space="0" w:color="000000"/>
              <w:left w:val="none" w:sz="4" w:space="0" w:color="000000"/>
              <w:bottom w:val="none" w:sz="4" w:space="0" w:color="000000"/>
              <w:right w:val="none" w:sz="4" w:space="0" w:color="000000"/>
            </w:tcBorders>
          </w:tcPr>
          <w:p w:rsidR="00382991" w:rsidRDefault="00382991">
            <w:pPr>
              <w:rPr>
                <w:sz w:val="22"/>
              </w:rPr>
            </w:pPr>
          </w:p>
        </w:tc>
        <w:tc>
          <w:tcPr>
            <w:tcW w:w="2409" w:type="dxa"/>
            <w:tcBorders>
              <w:top w:val="single" w:sz="4" w:space="0" w:color="000000"/>
              <w:left w:val="none" w:sz="4" w:space="0" w:color="000000"/>
              <w:bottom w:val="none" w:sz="4" w:space="0" w:color="000000"/>
              <w:right w:val="none" w:sz="4" w:space="0" w:color="000000"/>
            </w:tcBorders>
          </w:tcPr>
          <w:p w:rsidR="00382991" w:rsidRDefault="00D60E1A">
            <w:pPr>
              <w:jc w:val="center"/>
              <w:rPr>
                <w:sz w:val="22"/>
              </w:rPr>
            </w:pPr>
            <w:r>
              <w:t>(расшифровка подписи)</w:t>
            </w:r>
          </w:p>
        </w:tc>
      </w:tr>
    </w:tbl>
    <w:p w:rsidR="00382991" w:rsidRDefault="00382991">
      <w:pPr>
        <w:rPr>
          <w:sz w:val="22"/>
        </w:rPr>
      </w:pPr>
    </w:p>
    <w:tbl>
      <w:tblPr>
        <w:tblW w:w="0" w:type="auto"/>
        <w:tblInd w:w="487" w:type="dxa"/>
        <w:tblBorders>
          <w:right w:val="none" w:sz="4" w:space="0" w:color="000000"/>
        </w:tblBorders>
        <w:tblLayout w:type="fixed"/>
        <w:tblCellMar>
          <w:top w:w="102" w:type="dxa"/>
          <w:left w:w="62" w:type="dxa"/>
          <w:bottom w:w="102" w:type="dxa"/>
          <w:right w:w="62" w:type="dxa"/>
        </w:tblCellMar>
        <w:tblLook w:val="04A0" w:firstRow="1" w:lastRow="0" w:firstColumn="1" w:lastColumn="0" w:noHBand="0" w:noVBand="1"/>
      </w:tblPr>
      <w:tblGrid>
        <w:gridCol w:w="2895"/>
        <w:gridCol w:w="5065"/>
        <w:gridCol w:w="1962"/>
      </w:tblGrid>
      <w:tr w:rsidR="00382991">
        <w:trPr>
          <w:trHeight w:val="282"/>
        </w:trPr>
        <w:tc>
          <w:tcPr>
            <w:tcW w:w="2895" w:type="dxa"/>
            <w:tcBorders>
              <w:top w:val="none" w:sz="4" w:space="0" w:color="000000"/>
              <w:left w:val="none" w:sz="4" w:space="0" w:color="000000"/>
              <w:bottom w:val="none" w:sz="4" w:space="0" w:color="000000"/>
              <w:right w:val="none" w:sz="4" w:space="0" w:color="000000"/>
            </w:tcBorders>
          </w:tcPr>
          <w:p w:rsidR="00382991" w:rsidRDefault="00D60E1A">
            <w:pPr>
              <w:rPr>
                <w:sz w:val="22"/>
              </w:rPr>
            </w:pPr>
            <w:r>
              <w:t>"__" _________ 20__ г.</w:t>
            </w:r>
          </w:p>
        </w:tc>
        <w:tc>
          <w:tcPr>
            <w:tcW w:w="7027" w:type="dxa"/>
            <w:gridSpan w:val="2"/>
            <w:tcBorders>
              <w:top w:val="none" w:sz="4" w:space="0" w:color="000000"/>
              <w:left w:val="none" w:sz="4" w:space="0" w:color="000000"/>
              <w:bottom w:val="none" w:sz="4" w:space="0" w:color="000000"/>
              <w:right w:val="none" w:sz="4" w:space="0" w:color="000000"/>
            </w:tcBorders>
          </w:tcPr>
          <w:p w:rsidR="00382991" w:rsidRDefault="00382991">
            <w:pPr>
              <w:rPr>
                <w:sz w:val="22"/>
              </w:rPr>
            </w:pPr>
          </w:p>
        </w:tc>
      </w:tr>
      <w:tr w:rsidR="00382991">
        <w:trPr>
          <w:trHeight w:val="281"/>
        </w:trPr>
        <w:tc>
          <w:tcPr>
            <w:tcW w:w="2895" w:type="dxa"/>
            <w:tcBorders>
              <w:top w:val="none" w:sz="4" w:space="0" w:color="000000"/>
              <w:left w:val="none" w:sz="4" w:space="0" w:color="000000"/>
              <w:bottom w:val="none" w:sz="4" w:space="0" w:color="000000"/>
              <w:right w:val="none" w:sz="4" w:space="0" w:color="000000"/>
            </w:tcBorders>
          </w:tcPr>
          <w:p w:rsidR="00382991" w:rsidRDefault="00382991">
            <w:pPr>
              <w:rPr>
                <w:sz w:val="22"/>
              </w:rPr>
            </w:pPr>
          </w:p>
        </w:tc>
        <w:tc>
          <w:tcPr>
            <w:tcW w:w="5065" w:type="dxa"/>
            <w:tcBorders>
              <w:top w:val="none" w:sz="4" w:space="0" w:color="000000"/>
              <w:left w:val="none" w:sz="4" w:space="0" w:color="000000"/>
              <w:bottom w:val="none" w:sz="4" w:space="0" w:color="000000"/>
              <w:right w:val="single" w:sz="4" w:space="0" w:color="000000"/>
            </w:tcBorders>
          </w:tcPr>
          <w:p w:rsidR="00382991" w:rsidRDefault="00D60E1A">
            <w:pPr>
              <w:jc w:val="right"/>
              <w:rPr>
                <w:sz w:val="22"/>
              </w:rPr>
            </w:pPr>
            <w:r>
              <w:t>Лист №</w:t>
            </w:r>
          </w:p>
        </w:tc>
        <w:tc>
          <w:tcPr>
            <w:tcW w:w="1961" w:type="dxa"/>
            <w:tcBorders>
              <w:top w:val="single" w:sz="4" w:space="0" w:color="000000"/>
              <w:left w:val="single" w:sz="4" w:space="0" w:color="000000"/>
              <w:bottom w:val="single" w:sz="4" w:space="0" w:color="000000"/>
              <w:right w:val="single" w:sz="4" w:space="0" w:color="000000"/>
            </w:tcBorders>
          </w:tcPr>
          <w:p w:rsidR="00382991" w:rsidRDefault="00382991">
            <w:pPr>
              <w:rPr>
                <w:sz w:val="22"/>
              </w:rPr>
            </w:pPr>
          </w:p>
        </w:tc>
      </w:tr>
      <w:tr w:rsidR="00382991">
        <w:trPr>
          <w:trHeight w:val="281"/>
        </w:trPr>
        <w:tc>
          <w:tcPr>
            <w:tcW w:w="2895" w:type="dxa"/>
            <w:tcBorders>
              <w:top w:val="none" w:sz="4" w:space="0" w:color="000000"/>
              <w:left w:val="none" w:sz="4" w:space="0" w:color="000000"/>
              <w:bottom w:val="none" w:sz="4" w:space="0" w:color="000000"/>
              <w:right w:val="none" w:sz="4" w:space="0" w:color="000000"/>
            </w:tcBorders>
          </w:tcPr>
          <w:p w:rsidR="00382991" w:rsidRDefault="00382991">
            <w:pPr>
              <w:rPr>
                <w:sz w:val="22"/>
              </w:rPr>
            </w:pPr>
          </w:p>
        </w:tc>
        <w:tc>
          <w:tcPr>
            <w:tcW w:w="5065" w:type="dxa"/>
            <w:tcBorders>
              <w:top w:val="none" w:sz="4" w:space="0" w:color="000000"/>
              <w:left w:val="none" w:sz="4" w:space="0" w:color="000000"/>
              <w:bottom w:val="none" w:sz="4" w:space="0" w:color="000000"/>
              <w:right w:val="single" w:sz="4" w:space="0" w:color="000000"/>
            </w:tcBorders>
          </w:tcPr>
          <w:p w:rsidR="00382991" w:rsidRDefault="00D60E1A">
            <w:pPr>
              <w:jc w:val="right"/>
              <w:rPr>
                <w:sz w:val="22"/>
              </w:rPr>
            </w:pPr>
            <w:r>
              <w:t>Всего листов</w:t>
            </w:r>
          </w:p>
        </w:tc>
        <w:tc>
          <w:tcPr>
            <w:tcW w:w="1961" w:type="dxa"/>
            <w:tcBorders>
              <w:top w:val="single" w:sz="4" w:space="0" w:color="000000"/>
              <w:left w:val="single" w:sz="4" w:space="0" w:color="000000"/>
              <w:bottom w:val="single" w:sz="4" w:space="0" w:color="000000"/>
              <w:right w:val="single" w:sz="4" w:space="0" w:color="000000"/>
            </w:tcBorders>
          </w:tcPr>
          <w:p w:rsidR="00382991" w:rsidRDefault="00382991">
            <w:pPr>
              <w:rPr>
                <w:sz w:val="22"/>
              </w:rPr>
            </w:pPr>
          </w:p>
        </w:tc>
      </w:tr>
    </w:tbl>
    <w:p w:rsidR="00382991" w:rsidRDefault="00382991">
      <w:pPr>
        <w:ind w:left="426"/>
      </w:pPr>
    </w:p>
    <w:p w:rsidR="00382991" w:rsidRDefault="00D60E1A">
      <w:pPr>
        <w:widowControl w:val="0"/>
        <w:spacing w:after="0"/>
        <w:ind w:left="426"/>
      </w:pPr>
      <w:r>
        <w:t xml:space="preserve">________________ </w:t>
      </w:r>
    </w:p>
    <w:p w:rsidR="00382991" w:rsidRDefault="00D60E1A">
      <w:pPr>
        <w:widowControl w:val="0"/>
        <w:spacing w:after="0"/>
        <w:ind w:left="426"/>
        <w:rPr>
          <w:sz w:val="20"/>
          <w:szCs w:val="20"/>
        </w:rPr>
      </w:pPr>
      <w:r>
        <w:rPr>
          <w:noProof/>
          <w:position w:val="-9"/>
        </w:rPr>
        <w:drawing>
          <wp:inline distT="0" distB="0" distL="0" distR="0">
            <wp:extent cx="87630" cy="228600"/>
            <wp:effectExtent l="0" t="0" r="762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93493" name="Picture 13"/>
                    <pic:cNvPicPr>
                      <a:picLocks noChangeAspect="1"/>
                    </pic:cNvPicPr>
                  </pic:nvPicPr>
                  <pic:blipFill>
                    <a:blip r:embed="rId60"/>
                    <a:stretch/>
                  </pic:blipFill>
                  <pic:spPr bwMode="auto">
                    <a:xfrm>
                      <a:off x="0" y="0"/>
                      <a:ext cx="87630" cy="228600"/>
                    </a:xfrm>
                    <a:prstGeom prst="rect">
                      <a:avLst/>
                    </a:prstGeom>
                    <a:noFill/>
                    <a:ln>
                      <a:noFill/>
                    </a:ln>
                  </pic:spPr>
                </pic:pic>
              </a:graphicData>
            </a:graphic>
          </wp:inline>
        </w:drawing>
      </w:r>
      <w:r>
        <w:rPr>
          <w:sz w:val="20"/>
          <w:szCs w:val="20"/>
        </w:rPr>
        <w:t>Указывается при наличии.</w:t>
      </w:r>
    </w:p>
    <w:p w:rsidR="00382991" w:rsidRDefault="00D60E1A">
      <w:pPr>
        <w:widowControl w:val="0"/>
        <w:spacing w:after="0"/>
        <w:ind w:left="426"/>
        <w:rPr>
          <w:sz w:val="20"/>
          <w:szCs w:val="20"/>
        </w:rPr>
      </w:pPr>
      <w:r>
        <w:rPr>
          <w:noProof/>
          <w:position w:val="-9"/>
          <w:sz w:val="20"/>
          <w:szCs w:val="20"/>
        </w:rPr>
        <w:drawing>
          <wp:inline distT="0" distB="0" distL="0" distR="0">
            <wp:extent cx="107315" cy="228600"/>
            <wp:effectExtent l="0" t="0" r="698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792943" name="Picture 14"/>
                    <pic:cNvPicPr>
                      <a:picLocks noChangeAspect="1"/>
                    </pic:cNvPicPr>
                  </pic:nvPicPr>
                  <pic:blipFill>
                    <a:blip r:embed="rId61"/>
                    <a:stretch/>
                  </pic:blipFill>
                  <pic:spPr bwMode="auto">
                    <a:xfrm>
                      <a:off x="0" y="0"/>
                      <a:ext cx="107315" cy="228600"/>
                    </a:xfrm>
                    <a:prstGeom prst="rect">
                      <a:avLst/>
                    </a:prstGeom>
                    <a:noFill/>
                    <a:ln>
                      <a:noFill/>
                    </a:ln>
                  </pic:spPr>
                </pic:pic>
              </a:graphicData>
            </a:graphic>
          </wp:inline>
        </w:drawing>
      </w:r>
      <w:r>
        <w:rPr>
          <w:sz w:val="20"/>
          <w:szCs w:val="20"/>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382991" w:rsidRDefault="00D60E1A">
      <w:pPr>
        <w:widowControl w:val="0"/>
        <w:spacing w:after="0"/>
        <w:ind w:left="426"/>
        <w:rPr>
          <w:sz w:val="20"/>
          <w:szCs w:val="20"/>
        </w:rPr>
      </w:pPr>
      <w:r>
        <w:rPr>
          <w:noProof/>
          <w:position w:val="-9"/>
          <w:sz w:val="20"/>
          <w:szCs w:val="20"/>
        </w:rPr>
        <w:drawing>
          <wp:inline distT="0" distB="0" distL="0" distR="0">
            <wp:extent cx="107315" cy="228600"/>
            <wp:effectExtent l="0" t="0" r="698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0121095" name="Picture 15"/>
                    <pic:cNvPicPr>
                      <a:picLocks noChangeAspect="1"/>
                    </pic:cNvPicPr>
                  </pic:nvPicPr>
                  <pic:blipFill>
                    <a:blip r:embed="rId62"/>
                    <a:stretch/>
                  </pic:blipFill>
                  <pic:spPr bwMode="auto">
                    <a:xfrm>
                      <a:off x="0" y="0"/>
                      <a:ext cx="107315" cy="228600"/>
                    </a:xfrm>
                    <a:prstGeom prst="rect">
                      <a:avLst/>
                    </a:prstGeom>
                    <a:noFill/>
                    <a:ln>
                      <a:noFill/>
                      <a:round/>
                    </a:ln>
                  </pic:spPr>
                </pic:pic>
              </a:graphicData>
            </a:graphic>
          </wp:inline>
        </w:drawing>
      </w:r>
      <w:r>
        <w:rPr>
          <w:sz w:val="20"/>
          <w:szCs w:val="20"/>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382991" w:rsidRDefault="00D60E1A">
      <w:pPr>
        <w:widowControl w:val="0"/>
        <w:spacing w:after="0"/>
        <w:ind w:left="426"/>
        <w:rPr>
          <w:sz w:val="20"/>
          <w:szCs w:val="20"/>
        </w:rPr>
      </w:pPr>
      <w:r>
        <w:rPr>
          <w:noProof/>
          <w:position w:val="-9"/>
          <w:sz w:val="20"/>
          <w:szCs w:val="20"/>
        </w:rPr>
        <w:drawing>
          <wp:inline distT="0" distB="0" distL="0" distR="0">
            <wp:extent cx="107315" cy="228600"/>
            <wp:effectExtent l="0" t="0" r="698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4726648" name="Picture 16"/>
                    <pic:cNvPicPr>
                      <a:picLocks noChangeAspect="1"/>
                    </pic:cNvPicPr>
                  </pic:nvPicPr>
                  <pic:blipFill>
                    <a:blip r:embed="rId63"/>
                    <a:stretch/>
                  </pic:blipFill>
                  <pic:spPr bwMode="auto">
                    <a:xfrm>
                      <a:off x="0" y="0"/>
                      <a:ext cx="107315" cy="228600"/>
                    </a:xfrm>
                    <a:prstGeom prst="rect">
                      <a:avLst/>
                    </a:prstGeom>
                    <a:noFill/>
                    <a:ln>
                      <a:noFill/>
                    </a:ln>
                  </pic:spPr>
                </pic:pic>
              </a:graphicData>
            </a:graphic>
          </wp:inline>
        </w:drawing>
      </w:r>
      <w:r>
        <w:rPr>
          <w:sz w:val="20"/>
          <w:szCs w:val="20"/>
        </w:rPr>
        <w:t>Указывается в соответствии с извещением об осуществлении конкурентной закупки.</w:t>
      </w:r>
    </w:p>
    <w:p w:rsidR="00382991" w:rsidRDefault="00D60E1A">
      <w:pPr>
        <w:widowControl w:val="0"/>
        <w:spacing w:after="0"/>
        <w:ind w:left="426"/>
        <w:rPr>
          <w:sz w:val="20"/>
          <w:szCs w:val="20"/>
        </w:rPr>
      </w:pPr>
      <w:r>
        <w:rPr>
          <w:noProof/>
          <w:position w:val="-9"/>
          <w:sz w:val="20"/>
          <w:szCs w:val="20"/>
        </w:rPr>
        <w:drawing>
          <wp:inline distT="0" distB="0" distL="0" distR="0">
            <wp:extent cx="107315" cy="228600"/>
            <wp:effectExtent l="0" t="0" r="698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0741940" name="Picture 17"/>
                    <pic:cNvPicPr>
                      <a:picLocks noChangeAspect="1"/>
                    </pic:cNvPicPr>
                  </pic:nvPicPr>
                  <pic:blipFill>
                    <a:blip r:embed="rId64"/>
                    <a:stretch/>
                  </pic:blipFill>
                  <pic:spPr bwMode="auto">
                    <a:xfrm>
                      <a:off x="0" y="0"/>
                      <a:ext cx="107315" cy="228600"/>
                    </a:xfrm>
                    <a:prstGeom prst="rect">
                      <a:avLst/>
                    </a:prstGeom>
                    <a:noFill/>
                    <a:ln>
                      <a:noFill/>
                    </a:ln>
                  </pic:spPr>
                </pic:pic>
              </a:graphicData>
            </a:graphic>
          </wp:inline>
        </w:drawing>
      </w:r>
      <w:r>
        <w:rPr>
          <w:sz w:val="20"/>
          <w:szCs w:val="20"/>
        </w:rPr>
        <w:t xml:space="preserve">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w:t>
      </w:r>
    </w:p>
    <w:p w:rsidR="00382991" w:rsidRDefault="00D60E1A">
      <w:pPr>
        <w:widowControl w:val="0"/>
        <w:spacing w:after="0"/>
        <w:ind w:left="426"/>
        <w:rPr>
          <w:sz w:val="20"/>
          <w:szCs w:val="20"/>
        </w:rPr>
      </w:pPr>
      <w:r>
        <w:rPr>
          <w:noProof/>
          <w:position w:val="-9"/>
          <w:sz w:val="20"/>
          <w:szCs w:val="20"/>
        </w:rPr>
        <w:drawing>
          <wp:inline distT="0" distB="0" distL="0" distR="0">
            <wp:extent cx="107315" cy="228600"/>
            <wp:effectExtent l="0" t="0" r="698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553126" name="Picture 18"/>
                    <pic:cNvPicPr>
                      <a:picLocks noChangeAspect="1"/>
                    </pic:cNvPicPr>
                  </pic:nvPicPr>
                  <pic:blipFill>
                    <a:blip r:embed="rId65"/>
                    <a:stretch/>
                  </pic:blipFill>
                  <pic:spPr bwMode="auto">
                    <a:xfrm>
                      <a:off x="0" y="0"/>
                      <a:ext cx="107315" cy="228600"/>
                    </a:xfrm>
                    <a:prstGeom prst="rect">
                      <a:avLst/>
                    </a:prstGeom>
                    <a:noFill/>
                    <a:ln>
                      <a:noFill/>
                      <a:round/>
                    </a:ln>
                  </pic:spPr>
                </pic:pic>
              </a:graphicData>
            </a:graphic>
          </wp:inline>
        </w:drawing>
      </w:r>
      <w:r>
        <w:rPr>
          <w:sz w:val="20"/>
          <w:szCs w:val="20"/>
        </w:rPr>
        <w:t>Указывается почтовый адрес.</w:t>
      </w:r>
    </w:p>
    <w:p w:rsidR="00382991" w:rsidRDefault="00D60E1A">
      <w:pPr>
        <w:widowControl w:val="0"/>
        <w:spacing w:after="0"/>
        <w:ind w:left="426"/>
        <w:rPr>
          <w:sz w:val="20"/>
          <w:szCs w:val="20"/>
        </w:rPr>
      </w:pPr>
      <w:r>
        <w:rPr>
          <w:noProof/>
          <w:sz w:val="20"/>
          <w:szCs w:val="20"/>
        </w:rPr>
        <w:drawing>
          <wp:inline distT="0" distB="0" distL="0" distR="0">
            <wp:extent cx="107315" cy="228600"/>
            <wp:effectExtent l="0" t="0" r="698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681562" name="Picture 19"/>
                    <pic:cNvPicPr>
                      <a:picLocks noChangeAspect="1"/>
                    </pic:cNvPicPr>
                  </pic:nvPicPr>
                  <pic:blipFill>
                    <a:blip r:embed="rId66"/>
                    <a:stretch/>
                  </pic:blipFill>
                  <pic:spPr bwMode="auto">
                    <a:xfrm>
                      <a:off x="0" y="0"/>
                      <a:ext cx="107315" cy="228600"/>
                    </a:xfrm>
                    <a:prstGeom prst="rect">
                      <a:avLst/>
                    </a:prstGeom>
                    <a:noFill/>
                    <a:ln>
                      <a:noFill/>
                    </a:ln>
                  </pic:spPr>
                </pic:pic>
              </a:graphicData>
            </a:graphic>
          </wp:inline>
        </w:drawing>
      </w:r>
      <w:r>
        <w:rPr>
          <w:sz w:val="20"/>
          <w:szCs w:val="20"/>
        </w:rPr>
        <w:t>Указываются адрес электронной почты и (или) наименование информационной системы.</w:t>
      </w:r>
    </w:p>
    <w:p w:rsidR="00382991" w:rsidRDefault="00D60E1A">
      <w:pPr>
        <w:widowControl w:val="0"/>
        <w:spacing w:after="0"/>
        <w:ind w:left="426"/>
      </w:pPr>
      <w:r>
        <w:rPr>
          <w:noProof/>
          <w:position w:val="-9"/>
          <w:sz w:val="20"/>
          <w:szCs w:val="20"/>
        </w:rPr>
        <w:drawing>
          <wp:inline distT="0" distB="0" distL="0" distR="0">
            <wp:extent cx="107315" cy="228600"/>
            <wp:effectExtent l="0" t="0" r="698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15412" name="Picture 3"/>
                    <pic:cNvPicPr>
                      <a:picLocks noChangeAspect="1"/>
                    </pic:cNvPicPr>
                  </pic:nvPicPr>
                  <pic:blipFill>
                    <a:blip r:embed="rId67"/>
                    <a:stretch/>
                  </pic:blipFill>
                  <pic:spPr bwMode="auto">
                    <a:xfrm>
                      <a:off x="0" y="0"/>
                      <a:ext cx="107315" cy="228600"/>
                    </a:xfrm>
                    <a:prstGeom prst="rect">
                      <a:avLst/>
                    </a:prstGeom>
                    <a:noFill/>
                    <a:ln>
                      <a:noFill/>
                      <a:round/>
                    </a:ln>
                  </pic:spPr>
                </pic:pic>
              </a:graphicData>
            </a:graphic>
          </wp:inline>
        </w:drawing>
      </w:r>
      <w:r>
        <w:rPr>
          <w:sz w:val="20"/>
          <w:szCs w:val="20"/>
        </w:rPr>
        <w:t>Указывается арбитражный суд по месту нахождения бенефициара.</w:t>
      </w:r>
    </w:p>
    <w:p w:rsidR="00382991" w:rsidRDefault="00D60E1A">
      <w:pPr>
        <w:pStyle w:val="21"/>
        <w:pageBreakBefore/>
        <w:tabs>
          <w:tab w:val="clear" w:pos="576"/>
        </w:tabs>
        <w:spacing w:after="0"/>
        <w:ind w:left="0" w:firstLine="0"/>
        <w:rPr>
          <w:sz w:val="24"/>
          <w:szCs w:val="24"/>
        </w:rPr>
      </w:pPr>
      <w:bookmarkStart w:id="159" w:name="_ФОРМА__Коммерческое"/>
      <w:bookmarkStart w:id="160" w:name="_Toc48"/>
      <w:bookmarkEnd w:id="159"/>
      <w:r>
        <w:rPr>
          <w:sz w:val="24"/>
          <w:szCs w:val="24"/>
        </w:rPr>
        <w:lastRenderedPageBreak/>
        <w:t>ФОРМА Коммерческое предложение на поставку продукции</w:t>
      </w:r>
      <w:bookmarkEnd w:id="160"/>
    </w:p>
    <w:p w:rsidR="00382991" w:rsidRPr="00840AD0" w:rsidRDefault="00D60E1A">
      <w:pPr>
        <w:jc w:val="center"/>
      </w:pPr>
      <w:r w:rsidRPr="00840AD0">
        <w:t>(</w:t>
      </w:r>
      <w:r w:rsidRPr="00840AD0">
        <w:rPr>
          <w:color w:val="FF0000"/>
        </w:rPr>
        <w:t>представляется в составе ценового предложения</w:t>
      </w:r>
      <w:r w:rsidRPr="00840AD0">
        <w:t>)</w:t>
      </w:r>
    </w:p>
    <w:p w:rsidR="00382991" w:rsidRDefault="00D60E1A">
      <w:pPr>
        <w:rPr>
          <w:b/>
        </w:rPr>
      </w:pPr>
      <w:r w:rsidRPr="00840AD0">
        <w:rPr>
          <w:b/>
        </w:rPr>
        <w:t>Форма коммерческого предложения участника закупки представлена в Приложении 4 к настоящего извещения о закупке.</w:t>
      </w:r>
    </w:p>
    <w:p w:rsidR="00382991" w:rsidRDefault="00382991">
      <w:pPr>
        <w:sectPr w:rsidR="00382991">
          <w:pgSz w:w="11906" w:h="16838"/>
          <w:pgMar w:top="1077" w:right="991" w:bottom="902" w:left="567" w:header="709" w:footer="709" w:gutter="0"/>
          <w:cols w:space="708"/>
          <w:titlePg/>
          <w:docGrid w:linePitch="360"/>
        </w:sectPr>
      </w:pPr>
    </w:p>
    <w:p w:rsidR="00382991" w:rsidRDefault="00D60E1A">
      <w:pPr>
        <w:pStyle w:val="11"/>
        <w:pageBreakBefore/>
        <w:numPr>
          <w:ilvl w:val="0"/>
          <w:numId w:val="4"/>
        </w:numPr>
        <w:spacing w:before="0" w:after="0"/>
        <w:ind w:left="0" w:firstLine="567"/>
        <w:rPr>
          <w:rStyle w:val="13"/>
          <w:rFonts w:ascii="Times New Roman" w:hAnsi="Times New Roman" w:cs="Times New Roman"/>
          <w:b w:val="0"/>
          <w:caps/>
          <w:color w:val="auto"/>
          <w:sz w:val="28"/>
          <w:szCs w:val="28"/>
        </w:rPr>
      </w:pPr>
      <w:bookmarkStart w:id="161" w:name="_ФОРМА_15._Справка"/>
      <w:bookmarkStart w:id="162" w:name="_ФОРМА__Справка"/>
      <w:bookmarkStart w:id="163" w:name="_ПРОЕКТ_ДОГОВОРА"/>
      <w:bookmarkStart w:id="164" w:name="_Toc49"/>
      <w:bookmarkEnd w:id="161"/>
      <w:bookmarkEnd w:id="162"/>
      <w:bookmarkEnd w:id="163"/>
      <w:r>
        <w:rPr>
          <w:rStyle w:val="13"/>
          <w:rFonts w:ascii="Times New Roman" w:hAnsi="Times New Roman" w:cs="Times New Roman"/>
          <w:caps/>
          <w:color w:val="auto"/>
          <w:sz w:val="28"/>
          <w:szCs w:val="28"/>
        </w:rPr>
        <w:lastRenderedPageBreak/>
        <w:t>ПРОЕКТ ДОГОВОРА</w:t>
      </w:r>
      <w:bookmarkEnd w:id="164"/>
    </w:p>
    <w:p w:rsidR="00382991" w:rsidRDefault="00D60E1A">
      <w:r>
        <w:rPr>
          <w:bCs/>
        </w:rPr>
        <w:t>Проект договора представлен в виде отдельного файла в составе Приложения №1 к извещению</w:t>
      </w:r>
    </w:p>
    <w:p w:rsidR="00382991" w:rsidRDefault="00D60E1A">
      <w:pPr>
        <w:spacing w:after="0"/>
        <w:jc w:val="left"/>
        <w:rPr>
          <w:bCs/>
        </w:rPr>
      </w:pPr>
      <w:r>
        <w:rPr>
          <w:rStyle w:val="13"/>
          <w:rFonts w:ascii="Times New Roman" w:hAnsi="Times New Roman" w:cs="Times New Roman"/>
          <w:caps/>
          <w:sz w:val="28"/>
          <w:szCs w:val="28"/>
        </w:rPr>
        <w:br w:type="page" w:clear="all"/>
      </w:r>
    </w:p>
    <w:p w:rsidR="00382991" w:rsidRDefault="00D60E1A">
      <w:pPr>
        <w:pStyle w:val="11"/>
        <w:numPr>
          <w:ilvl w:val="0"/>
          <w:numId w:val="4"/>
        </w:numPr>
        <w:spacing w:before="0" w:after="0"/>
        <w:ind w:left="0" w:firstLine="567"/>
        <w:rPr>
          <w:rStyle w:val="13"/>
          <w:rFonts w:ascii="Times New Roman" w:hAnsi="Times New Roman" w:cs="Times New Roman"/>
          <w:b w:val="0"/>
          <w:color w:val="auto"/>
          <w:sz w:val="28"/>
          <w:szCs w:val="28"/>
        </w:rPr>
      </w:pPr>
      <w:bookmarkStart w:id="165" w:name="_ТЕХНИЧЕСКАЯ_ЧАСТЬ"/>
      <w:bookmarkStart w:id="166" w:name="_Toc50"/>
      <w:bookmarkEnd w:id="165"/>
      <w:r>
        <w:rPr>
          <w:rStyle w:val="13"/>
          <w:rFonts w:ascii="Times New Roman" w:hAnsi="Times New Roman" w:cs="Times New Roman"/>
          <w:color w:val="auto"/>
          <w:sz w:val="28"/>
          <w:szCs w:val="28"/>
        </w:rPr>
        <w:lastRenderedPageBreak/>
        <w:t>ТЕХНИЧЕСКАЯ ЧАСТЬ</w:t>
      </w:r>
      <w:bookmarkEnd w:id="166"/>
    </w:p>
    <w:p w:rsidR="00382991" w:rsidRDefault="00D60E1A">
      <w:pPr>
        <w:rPr>
          <w:bCs/>
        </w:rPr>
      </w:pPr>
      <w:r>
        <w:rPr>
          <w:bCs/>
        </w:rPr>
        <w:t>Технические требования к продукции (предмету закупки) представлены в виде отдельного файла в составе Приложения №2 к извещению</w:t>
      </w:r>
    </w:p>
    <w:p w:rsidR="00382991" w:rsidRDefault="00382991">
      <w:pPr>
        <w:rPr>
          <w:bCs/>
        </w:rPr>
      </w:pPr>
    </w:p>
    <w:p w:rsidR="00382991" w:rsidRDefault="00382991">
      <w:pPr>
        <w:rPr>
          <w:bCs/>
        </w:rPr>
      </w:pPr>
    </w:p>
    <w:p w:rsidR="00382991" w:rsidRDefault="00D60E1A">
      <w:pPr>
        <w:spacing w:after="160" w:line="259" w:lineRule="auto"/>
        <w:jc w:val="left"/>
        <w:rPr>
          <w:bCs/>
        </w:rPr>
      </w:pPr>
      <w:r>
        <w:rPr>
          <w:bCs/>
        </w:rPr>
        <w:br w:type="page" w:clear="all"/>
      </w:r>
    </w:p>
    <w:p w:rsidR="00382991" w:rsidRDefault="00382991">
      <w:pPr>
        <w:rPr>
          <w:bCs/>
        </w:rPr>
      </w:pPr>
    </w:p>
    <w:p w:rsidR="00382991" w:rsidRDefault="00D60E1A">
      <w:pPr>
        <w:pStyle w:val="11"/>
        <w:numPr>
          <w:ilvl w:val="0"/>
          <w:numId w:val="4"/>
        </w:numPr>
        <w:spacing w:before="0" w:after="0"/>
        <w:ind w:left="0" w:firstLine="567"/>
        <w:rPr>
          <w:rStyle w:val="13"/>
          <w:rFonts w:ascii="Times New Roman" w:hAnsi="Times New Roman" w:cs="Times New Roman"/>
          <w:b w:val="0"/>
          <w:bCs w:val="0"/>
          <w:color w:val="auto"/>
          <w:sz w:val="28"/>
          <w:szCs w:val="28"/>
        </w:rPr>
      </w:pPr>
      <w:bookmarkStart w:id="167" w:name="_ОБОСНОВАНИЕ_НМЦ"/>
      <w:bookmarkStart w:id="168" w:name="_Toc51"/>
      <w:bookmarkEnd w:id="167"/>
      <w:r>
        <w:rPr>
          <w:rStyle w:val="13"/>
          <w:rFonts w:ascii="Times New Roman" w:hAnsi="Times New Roman" w:cs="Times New Roman"/>
          <w:color w:val="auto"/>
          <w:sz w:val="28"/>
          <w:szCs w:val="28"/>
        </w:rPr>
        <w:t>ОБОСНОВАНИЕ НМЦ</w:t>
      </w:r>
      <w:bookmarkEnd w:id="168"/>
    </w:p>
    <w:p w:rsidR="00382991" w:rsidRDefault="00D60E1A">
      <w:r>
        <w:rPr>
          <w:bCs/>
        </w:rPr>
        <w:t>Обоснование НМЦ представлено в виде отдельного файла в составе Приложения №3 к извещению</w:t>
      </w:r>
    </w:p>
    <w:p w:rsidR="00382991" w:rsidRDefault="00382991"/>
    <w:p w:rsidR="00382991" w:rsidRDefault="00382991"/>
    <w:sectPr w:rsidR="00382991">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24A8" w:rsidRDefault="005924A8">
      <w:pPr>
        <w:spacing w:after="0"/>
      </w:pPr>
      <w:r>
        <w:separator/>
      </w:r>
    </w:p>
  </w:endnote>
  <w:endnote w:type="continuationSeparator" w:id="0">
    <w:p w:rsidR="005924A8" w:rsidRDefault="005924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Proxima Nova ExCn Rg">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E1A" w:rsidRDefault="00D60E1A">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7D3376">
      <w:rPr>
        <w:rStyle w:val="afd"/>
        <w:noProof/>
      </w:rPr>
      <w:t>33</w:t>
    </w:r>
    <w:r>
      <w:rPr>
        <w:rStyle w:val="afd"/>
      </w:rPr>
      <w:fldChar w:fldCharType="end"/>
    </w:r>
  </w:p>
  <w:p w:rsidR="00D60E1A" w:rsidRDefault="00D60E1A">
    <w:pPr>
      <w:pStyle w:val="afe"/>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24A8" w:rsidRDefault="005924A8">
      <w:pPr>
        <w:spacing w:after="0"/>
      </w:pPr>
      <w:r>
        <w:separator/>
      </w:r>
    </w:p>
  </w:footnote>
  <w:footnote w:type="continuationSeparator" w:id="0">
    <w:p w:rsidR="005924A8" w:rsidRDefault="005924A8">
      <w:pPr>
        <w:spacing w:after="0"/>
      </w:pPr>
      <w:r>
        <w:continuationSeparator/>
      </w:r>
    </w:p>
  </w:footnote>
  <w:footnote w:id="1">
    <w:p w:rsidR="00D60E1A" w:rsidRDefault="00D60E1A">
      <w:pPr>
        <w:pStyle w:val="afb"/>
        <w:rPr>
          <w:sz w:val="24"/>
          <w:szCs w:val="24"/>
        </w:rPr>
      </w:pPr>
      <w:r>
        <w:rPr>
          <w:rStyle w:val="afa"/>
          <w:sz w:val="24"/>
          <w:szCs w:val="24"/>
        </w:rPr>
        <w:footnoteRef/>
      </w:r>
      <w:r>
        <w:rPr>
          <w:sz w:val="24"/>
          <w:szCs w:val="24"/>
        </w:rPr>
        <w:t xml:space="preserve"> </w:t>
      </w:r>
      <w:r>
        <w:t>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0A6B4B"/>
    <w:multiLevelType w:val="multilevel"/>
    <w:tmpl w:val="C1C4FA0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5"/>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firstLine="0"/>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DB6228A"/>
    <w:multiLevelType w:val="multilevel"/>
    <w:tmpl w:val="7B54B882"/>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4"/>
      <w:numFmt w:val="decimal"/>
      <w:lvlText w:val="%1.%2."/>
      <w:lvlJc w:val="left"/>
      <w:pPr>
        <w:tabs>
          <w:tab w:val="num" w:pos="576"/>
        </w:tabs>
        <w:ind w:left="576" w:hanging="576"/>
      </w:pPr>
      <w:rPr>
        <w:rFonts w:hint="default"/>
        <w:sz w:val="24"/>
        <w:szCs w:val="24"/>
      </w:rPr>
    </w:lvl>
    <w:lvl w:ilvl="2">
      <w:start w:val="1"/>
      <w:numFmt w:val="decimal"/>
      <w:lvlText w:val="1.4.%3."/>
      <w:lvlJc w:val="left"/>
      <w:pPr>
        <w:tabs>
          <w:tab w:val="num" w:pos="454"/>
        </w:tabs>
        <w:ind w:left="284" w:firstLine="0"/>
      </w:pPr>
      <w:rPr>
        <w:rFonts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F130A10"/>
    <w:multiLevelType w:val="multilevel"/>
    <w:tmpl w:val="C06A2DF2"/>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07D5180"/>
    <w:multiLevelType w:val="multilevel"/>
    <w:tmpl w:val="FEB02F2A"/>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3B7015B"/>
    <w:multiLevelType w:val="multilevel"/>
    <w:tmpl w:val="BEDC990C"/>
    <w:lvl w:ilvl="0">
      <w:start w:val="1"/>
      <w:numFmt w:val="decimal"/>
      <w:lvlText w:val="%1."/>
      <w:lvlJc w:val="left"/>
      <w:pPr>
        <w:ind w:left="360" w:hanging="360"/>
      </w:pPr>
      <w:rPr>
        <w:b/>
        <w:sz w:val="22"/>
      </w:rPr>
    </w:lvl>
    <w:lvl w:ilvl="1">
      <w:start w:val="1"/>
      <w:numFmt w:val="russianLower"/>
      <w:lvlText w:val="%2)"/>
      <w:lvlJc w:val="left"/>
      <w:pPr>
        <w:ind w:left="792" w:hanging="432"/>
      </w:pPr>
      <w:rPr>
        <w:rFonts w:cs="Times New Roman"/>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4B23B0"/>
    <w:multiLevelType w:val="hybridMultilevel"/>
    <w:tmpl w:val="AB3220B6"/>
    <w:lvl w:ilvl="0" w:tplc="5B4E2776">
      <w:start w:val="1"/>
      <w:numFmt w:val="decimal"/>
      <w:lvlText w:val="%1."/>
      <w:lvlJc w:val="left"/>
      <w:pPr>
        <w:ind w:left="720" w:hanging="360"/>
      </w:pPr>
      <w:rPr>
        <w:rFonts w:hint="default"/>
      </w:rPr>
    </w:lvl>
    <w:lvl w:ilvl="1" w:tplc="58E0E00E">
      <w:start w:val="1"/>
      <w:numFmt w:val="lowerLetter"/>
      <w:lvlText w:val="%2."/>
      <w:lvlJc w:val="left"/>
      <w:pPr>
        <w:ind w:left="1440" w:hanging="360"/>
      </w:pPr>
    </w:lvl>
    <w:lvl w:ilvl="2" w:tplc="238AB5B2">
      <w:start w:val="1"/>
      <w:numFmt w:val="lowerRoman"/>
      <w:lvlText w:val="%3."/>
      <w:lvlJc w:val="right"/>
      <w:pPr>
        <w:ind w:left="2160" w:hanging="180"/>
      </w:pPr>
    </w:lvl>
    <w:lvl w:ilvl="3" w:tplc="FB8CBB66">
      <w:start w:val="1"/>
      <w:numFmt w:val="decimal"/>
      <w:lvlText w:val="%4."/>
      <w:lvlJc w:val="left"/>
      <w:pPr>
        <w:ind w:left="2880" w:hanging="360"/>
      </w:pPr>
    </w:lvl>
    <w:lvl w:ilvl="4" w:tplc="D95C401A">
      <w:start w:val="1"/>
      <w:numFmt w:val="lowerLetter"/>
      <w:lvlText w:val="%5."/>
      <w:lvlJc w:val="left"/>
      <w:pPr>
        <w:ind w:left="3600" w:hanging="360"/>
      </w:pPr>
    </w:lvl>
    <w:lvl w:ilvl="5" w:tplc="9B9A1320">
      <w:start w:val="1"/>
      <w:numFmt w:val="lowerRoman"/>
      <w:lvlText w:val="%6."/>
      <w:lvlJc w:val="right"/>
      <w:pPr>
        <w:ind w:left="4320" w:hanging="180"/>
      </w:pPr>
    </w:lvl>
    <w:lvl w:ilvl="6" w:tplc="30268FC6">
      <w:start w:val="1"/>
      <w:numFmt w:val="decimal"/>
      <w:lvlText w:val="%7."/>
      <w:lvlJc w:val="left"/>
      <w:pPr>
        <w:ind w:left="5040" w:hanging="360"/>
      </w:pPr>
    </w:lvl>
    <w:lvl w:ilvl="7" w:tplc="4C76DDB0">
      <w:start w:val="1"/>
      <w:numFmt w:val="lowerLetter"/>
      <w:lvlText w:val="%8."/>
      <w:lvlJc w:val="left"/>
      <w:pPr>
        <w:ind w:left="5760" w:hanging="360"/>
      </w:pPr>
    </w:lvl>
    <w:lvl w:ilvl="8" w:tplc="3DE86F6E">
      <w:start w:val="1"/>
      <w:numFmt w:val="lowerRoman"/>
      <w:lvlText w:val="%9."/>
      <w:lvlJc w:val="right"/>
      <w:pPr>
        <w:ind w:left="6480" w:hanging="180"/>
      </w:pPr>
    </w:lvl>
  </w:abstractNum>
  <w:abstractNum w:abstractNumId="6" w15:restartNumberingAfterBreak="0">
    <w:nsid w:val="1A950ECB"/>
    <w:multiLevelType w:val="hybridMultilevel"/>
    <w:tmpl w:val="48F65400"/>
    <w:lvl w:ilvl="0" w:tplc="1292B41E">
      <w:start w:val="1"/>
      <w:numFmt w:val="russianLower"/>
      <w:lvlText w:val="%1)"/>
      <w:lvlJc w:val="left"/>
      <w:pPr>
        <w:ind w:left="1429" w:hanging="360"/>
      </w:pPr>
      <w:rPr>
        <w:rFonts w:cs="Times New Roman" w:hint="default"/>
      </w:rPr>
    </w:lvl>
    <w:lvl w:ilvl="1" w:tplc="5D46AD30">
      <w:start w:val="1"/>
      <w:numFmt w:val="lowerLetter"/>
      <w:lvlText w:val="%2."/>
      <w:lvlJc w:val="left"/>
      <w:pPr>
        <w:ind w:left="2149" w:hanging="360"/>
      </w:pPr>
    </w:lvl>
    <w:lvl w:ilvl="2" w:tplc="C0AABB2C">
      <w:start w:val="1"/>
      <w:numFmt w:val="lowerRoman"/>
      <w:lvlText w:val="%3."/>
      <w:lvlJc w:val="right"/>
      <w:pPr>
        <w:ind w:left="2869" w:hanging="180"/>
      </w:pPr>
    </w:lvl>
    <w:lvl w:ilvl="3" w:tplc="07886332">
      <w:start w:val="1"/>
      <w:numFmt w:val="decimal"/>
      <w:lvlText w:val="%4."/>
      <w:lvlJc w:val="left"/>
      <w:pPr>
        <w:ind w:left="3589" w:hanging="360"/>
      </w:pPr>
    </w:lvl>
    <w:lvl w:ilvl="4" w:tplc="0CF2F68E">
      <w:start w:val="1"/>
      <w:numFmt w:val="lowerLetter"/>
      <w:lvlText w:val="%5."/>
      <w:lvlJc w:val="left"/>
      <w:pPr>
        <w:ind w:left="4309" w:hanging="360"/>
      </w:pPr>
    </w:lvl>
    <w:lvl w:ilvl="5" w:tplc="59383D92">
      <w:start w:val="1"/>
      <w:numFmt w:val="lowerRoman"/>
      <w:lvlText w:val="%6."/>
      <w:lvlJc w:val="right"/>
      <w:pPr>
        <w:ind w:left="5029" w:hanging="180"/>
      </w:pPr>
    </w:lvl>
    <w:lvl w:ilvl="6" w:tplc="9B4AF112">
      <w:start w:val="1"/>
      <w:numFmt w:val="decimal"/>
      <w:lvlText w:val="%7."/>
      <w:lvlJc w:val="left"/>
      <w:pPr>
        <w:ind w:left="5749" w:hanging="360"/>
      </w:pPr>
    </w:lvl>
    <w:lvl w:ilvl="7" w:tplc="F32C72FA">
      <w:start w:val="1"/>
      <w:numFmt w:val="lowerLetter"/>
      <w:lvlText w:val="%8."/>
      <w:lvlJc w:val="left"/>
      <w:pPr>
        <w:ind w:left="6469" w:hanging="360"/>
      </w:pPr>
    </w:lvl>
    <w:lvl w:ilvl="8" w:tplc="6A00F04A">
      <w:start w:val="1"/>
      <w:numFmt w:val="lowerRoman"/>
      <w:lvlText w:val="%9."/>
      <w:lvlJc w:val="right"/>
      <w:pPr>
        <w:ind w:left="7189" w:hanging="180"/>
      </w:pPr>
    </w:lvl>
  </w:abstractNum>
  <w:abstractNum w:abstractNumId="7" w15:restartNumberingAfterBreak="0">
    <w:nsid w:val="1BDC795A"/>
    <w:multiLevelType w:val="hybridMultilevel"/>
    <w:tmpl w:val="8CF2C3FE"/>
    <w:lvl w:ilvl="0" w:tplc="90E071E2">
      <w:start w:val="1"/>
      <w:numFmt w:val="decimal"/>
      <w:lvlText w:val="%1)"/>
      <w:lvlJc w:val="left"/>
      <w:pPr>
        <w:ind w:left="785" w:hanging="360"/>
      </w:pPr>
      <w:rPr>
        <w:b/>
        <w:color w:val="auto"/>
      </w:rPr>
    </w:lvl>
    <w:lvl w:ilvl="1" w:tplc="74C41A5E">
      <w:start w:val="1"/>
      <w:numFmt w:val="lowerLetter"/>
      <w:lvlText w:val="%2."/>
      <w:lvlJc w:val="left"/>
      <w:pPr>
        <w:ind w:left="1440" w:hanging="360"/>
      </w:pPr>
    </w:lvl>
    <w:lvl w:ilvl="2" w:tplc="E9169138">
      <w:start w:val="1"/>
      <w:numFmt w:val="lowerRoman"/>
      <w:lvlText w:val="%3."/>
      <w:lvlJc w:val="right"/>
      <w:pPr>
        <w:ind w:left="2160" w:hanging="180"/>
      </w:pPr>
    </w:lvl>
    <w:lvl w:ilvl="3" w:tplc="7E8AE030">
      <w:start w:val="1"/>
      <w:numFmt w:val="decimal"/>
      <w:lvlText w:val="%4."/>
      <w:lvlJc w:val="left"/>
      <w:pPr>
        <w:ind w:left="2880" w:hanging="360"/>
      </w:pPr>
    </w:lvl>
    <w:lvl w:ilvl="4" w:tplc="35404B6E">
      <w:start w:val="1"/>
      <w:numFmt w:val="lowerLetter"/>
      <w:lvlText w:val="%5."/>
      <w:lvlJc w:val="left"/>
      <w:pPr>
        <w:ind w:left="3600" w:hanging="360"/>
      </w:pPr>
    </w:lvl>
    <w:lvl w:ilvl="5" w:tplc="1E16A30E">
      <w:start w:val="1"/>
      <w:numFmt w:val="lowerRoman"/>
      <w:lvlText w:val="%6."/>
      <w:lvlJc w:val="right"/>
      <w:pPr>
        <w:ind w:left="4320" w:hanging="180"/>
      </w:pPr>
    </w:lvl>
    <w:lvl w:ilvl="6" w:tplc="D2EEA174">
      <w:start w:val="1"/>
      <w:numFmt w:val="decimal"/>
      <w:lvlText w:val="%7."/>
      <w:lvlJc w:val="left"/>
      <w:pPr>
        <w:ind w:left="5040" w:hanging="360"/>
      </w:pPr>
    </w:lvl>
    <w:lvl w:ilvl="7" w:tplc="57523BDA">
      <w:start w:val="1"/>
      <w:numFmt w:val="lowerLetter"/>
      <w:lvlText w:val="%8."/>
      <w:lvlJc w:val="left"/>
      <w:pPr>
        <w:ind w:left="5760" w:hanging="360"/>
      </w:pPr>
    </w:lvl>
    <w:lvl w:ilvl="8" w:tplc="78CCAB32">
      <w:start w:val="1"/>
      <w:numFmt w:val="lowerRoman"/>
      <w:lvlText w:val="%9."/>
      <w:lvlJc w:val="right"/>
      <w:pPr>
        <w:ind w:left="6480" w:hanging="180"/>
      </w:pPr>
    </w:lvl>
  </w:abstractNum>
  <w:abstractNum w:abstractNumId="8" w15:restartNumberingAfterBreak="0">
    <w:nsid w:val="1CE652C3"/>
    <w:multiLevelType w:val="hybridMultilevel"/>
    <w:tmpl w:val="8B28FBD8"/>
    <w:lvl w:ilvl="0" w:tplc="49E44340">
      <w:start w:val="1"/>
      <w:numFmt w:val="russianLower"/>
      <w:lvlText w:val="%1)"/>
      <w:lvlJc w:val="left"/>
      <w:pPr>
        <w:ind w:left="720" w:hanging="360"/>
      </w:pPr>
      <w:rPr>
        <w:rFonts w:hint="default"/>
      </w:rPr>
    </w:lvl>
    <w:lvl w:ilvl="1" w:tplc="78DC21E8">
      <w:start w:val="1"/>
      <w:numFmt w:val="lowerLetter"/>
      <w:lvlText w:val="%2."/>
      <w:lvlJc w:val="left"/>
      <w:pPr>
        <w:ind w:left="1440" w:hanging="360"/>
      </w:pPr>
    </w:lvl>
    <w:lvl w:ilvl="2" w:tplc="23D86CB0">
      <w:start w:val="1"/>
      <w:numFmt w:val="lowerRoman"/>
      <w:lvlText w:val="%3."/>
      <w:lvlJc w:val="right"/>
      <w:pPr>
        <w:ind w:left="2160" w:hanging="180"/>
      </w:pPr>
    </w:lvl>
    <w:lvl w:ilvl="3" w:tplc="26B2C134">
      <w:start w:val="1"/>
      <w:numFmt w:val="decimal"/>
      <w:lvlText w:val="%4."/>
      <w:lvlJc w:val="left"/>
      <w:pPr>
        <w:ind w:left="2880" w:hanging="360"/>
      </w:pPr>
    </w:lvl>
    <w:lvl w:ilvl="4" w:tplc="696264AA">
      <w:start w:val="1"/>
      <w:numFmt w:val="lowerLetter"/>
      <w:lvlText w:val="%5."/>
      <w:lvlJc w:val="left"/>
      <w:pPr>
        <w:ind w:left="3600" w:hanging="360"/>
      </w:pPr>
    </w:lvl>
    <w:lvl w:ilvl="5" w:tplc="58F62744">
      <w:start w:val="1"/>
      <w:numFmt w:val="lowerRoman"/>
      <w:lvlText w:val="%6."/>
      <w:lvlJc w:val="right"/>
      <w:pPr>
        <w:ind w:left="4320" w:hanging="180"/>
      </w:pPr>
    </w:lvl>
    <w:lvl w:ilvl="6" w:tplc="D2AA5E8A">
      <w:start w:val="1"/>
      <w:numFmt w:val="decimal"/>
      <w:lvlText w:val="%7."/>
      <w:lvlJc w:val="left"/>
      <w:pPr>
        <w:ind w:left="5040" w:hanging="360"/>
      </w:pPr>
    </w:lvl>
    <w:lvl w:ilvl="7" w:tplc="57B414CA">
      <w:start w:val="1"/>
      <w:numFmt w:val="lowerLetter"/>
      <w:lvlText w:val="%8."/>
      <w:lvlJc w:val="left"/>
      <w:pPr>
        <w:ind w:left="5760" w:hanging="360"/>
      </w:pPr>
    </w:lvl>
    <w:lvl w:ilvl="8" w:tplc="ED46223E">
      <w:start w:val="1"/>
      <w:numFmt w:val="lowerRoman"/>
      <w:lvlText w:val="%9."/>
      <w:lvlJc w:val="right"/>
      <w:pPr>
        <w:ind w:left="6480" w:hanging="180"/>
      </w:pPr>
    </w:lvl>
  </w:abstractNum>
  <w:abstractNum w:abstractNumId="9" w15:restartNumberingAfterBreak="0">
    <w:nsid w:val="39203E34"/>
    <w:multiLevelType w:val="hybridMultilevel"/>
    <w:tmpl w:val="FEF465D4"/>
    <w:lvl w:ilvl="0" w:tplc="FB38410C">
      <w:start w:val="1"/>
      <w:numFmt w:val="bullet"/>
      <w:lvlText w:val=""/>
      <w:lvlJc w:val="left"/>
      <w:pPr>
        <w:ind w:left="1512" w:hanging="360"/>
      </w:pPr>
      <w:rPr>
        <w:rFonts w:ascii="Symbol" w:hAnsi="Symbol" w:hint="default"/>
      </w:rPr>
    </w:lvl>
    <w:lvl w:ilvl="1" w:tplc="E9DAD700">
      <w:start w:val="1"/>
      <w:numFmt w:val="bullet"/>
      <w:lvlText w:val="o"/>
      <w:lvlJc w:val="left"/>
      <w:pPr>
        <w:ind w:left="2232" w:hanging="360"/>
      </w:pPr>
      <w:rPr>
        <w:rFonts w:ascii="Courier New" w:hAnsi="Courier New" w:cs="Courier New" w:hint="default"/>
      </w:rPr>
    </w:lvl>
    <w:lvl w:ilvl="2" w:tplc="BA3286E8">
      <w:start w:val="1"/>
      <w:numFmt w:val="bullet"/>
      <w:lvlText w:val=""/>
      <w:lvlJc w:val="left"/>
      <w:pPr>
        <w:ind w:left="2952" w:hanging="360"/>
      </w:pPr>
      <w:rPr>
        <w:rFonts w:ascii="Wingdings" w:hAnsi="Wingdings" w:hint="default"/>
      </w:rPr>
    </w:lvl>
    <w:lvl w:ilvl="3" w:tplc="FA7620EC">
      <w:start w:val="1"/>
      <w:numFmt w:val="bullet"/>
      <w:lvlText w:val=""/>
      <w:lvlJc w:val="left"/>
      <w:pPr>
        <w:ind w:left="3672" w:hanging="360"/>
      </w:pPr>
      <w:rPr>
        <w:rFonts w:ascii="Symbol" w:hAnsi="Symbol" w:hint="default"/>
      </w:rPr>
    </w:lvl>
    <w:lvl w:ilvl="4" w:tplc="8432FD2C">
      <w:start w:val="1"/>
      <w:numFmt w:val="bullet"/>
      <w:lvlText w:val="o"/>
      <w:lvlJc w:val="left"/>
      <w:pPr>
        <w:ind w:left="4392" w:hanging="360"/>
      </w:pPr>
      <w:rPr>
        <w:rFonts w:ascii="Courier New" w:hAnsi="Courier New" w:cs="Courier New" w:hint="default"/>
      </w:rPr>
    </w:lvl>
    <w:lvl w:ilvl="5" w:tplc="4628D4AC">
      <w:start w:val="1"/>
      <w:numFmt w:val="bullet"/>
      <w:lvlText w:val=""/>
      <w:lvlJc w:val="left"/>
      <w:pPr>
        <w:ind w:left="5112" w:hanging="360"/>
      </w:pPr>
      <w:rPr>
        <w:rFonts w:ascii="Wingdings" w:hAnsi="Wingdings" w:hint="default"/>
      </w:rPr>
    </w:lvl>
    <w:lvl w:ilvl="6" w:tplc="40A8FD00">
      <w:start w:val="1"/>
      <w:numFmt w:val="bullet"/>
      <w:lvlText w:val=""/>
      <w:lvlJc w:val="left"/>
      <w:pPr>
        <w:ind w:left="5832" w:hanging="360"/>
      </w:pPr>
      <w:rPr>
        <w:rFonts w:ascii="Symbol" w:hAnsi="Symbol" w:hint="default"/>
      </w:rPr>
    </w:lvl>
    <w:lvl w:ilvl="7" w:tplc="8506B5D8">
      <w:start w:val="1"/>
      <w:numFmt w:val="bullet"/>
      <w:lvlText w:val="o"/>
      <w:lvlJc w:val="left"/>
      <w:pPr>
        <w:ind w:left="6552" w:hanging="360"/>
      </w:pPr>
      <w:rPr>
        <w:rFonts w:ascii="Courier New" w:hAnsi="Courier New" w:cs="Courier New" w:hint="default"/>
      </w:rPr>
    </w:lvl>
    <w:lvl w:ilvl="8" w:tplc="A3DCC94C">
      <w:start w:val="1"/>
      <w:numFmt w:val="bullet"/>
      <w:lvlText w:val=""/>
      <w:lvlJc w:val="left"/>
      <w:pPr>
        <w:ind w:left="7272" w:hanging="360"/>
      </w:pPr>
      <w:rPr>
        <w:rFonts w:ascii="Wingdings" w:hAnsi="Wingdings" w:hint="default"/>
      </w:rPr>
    </w:lvl>
  </w:abstractNum>
  <w:abstractNum w:abstractNumId="10" w15:restartNumberingAfterBreak="0">
    <w:nsid w:val="3B323664"/>
    <w:multiLevelType w:val="multilevel"/>
    <w:tmpl w:val="F0360B56"/>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1" w15:restartNumberingAfterBreak="0">
    <w:nsid w:val="3F107F8D"/>
    <w:multiLevelType w:val="multilevel"/>
    <w:tmpl w:val="3DEA986C"/>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40B4767D"/>
    <w:multiLevelType w:val="multilevel"/>
    <w:tmpl w:val="36FAA662"/>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3.5.%3."/>
      <w:lvlJc w:val="left"/>
      <w:pPr>
        <w:tabs>
          <w:tab w:val="num" w:pos="454"/>
        </w:tabs>
        <w:ind w:left="284" w:firstLine="0"/>
      </w:pPr>
      <w:rPr>
        <w:rFonts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2630B7D"/>
    <w:multiLevelType w:val="hybridMultilevel"/>
    <w:tmpl w:val="FA2E7D18"/>
    <w:lvl w:ilvl="0" w:tplc="860ABDA4">
      <w:start w:val="1"/>
      <w:numFmt w:val="bullet"/>
      <w:lvlText w:val="–"/>
      <w:lvlJc w:val="left"/>
      <w:pPr>
        <w:ind w:left="720" w:hanging="360"/>
      </w:pPr>
      <w:rPr>
        <w:rFonts w:ascii="Arial" w:eastAsia="Arial" w:hAnsi="Arial" w:cs="Arial"/>
      </w:rPr>
    </w:lvl>
    <w:lvl w:ilvl="1" w:tplc="E00257C4">
      <w:start w:val="1"/>
      <w:numFmt w:val="bullet"/>
      <w:lvlText w:val="o"/>
      <w:lvlJc w:val="left"/>
      <w:pPr>
        <w:ind w:left="1440" w:hanging="360"/>
      </w:pPr>
      <w:rPr>
        <w:rFonts w:ascii="Courier New" w:eastAsia="Courier New" w:hAnsi="Courier New" w:cs="Courier New" w:hint="default"/>
      </w:rPr>
    </w:lvl>
    <w:lvl w:ilvl="2" w:tplc="6276B1B8">
      <w:start w:val="1"/>
      <w:numFmt w:val="bullet"/>
      <w:lvlText w:val="§"/>
      <w:lvlJc w:val="left"/>
      <w:pPr>
        <w:ind w:left="2160" w:hanging="360"/>
      </w:pPr>
      <w:rPr>
        <w:rFonts w:ascii="Wingdings" w:eastAsia="Wingdings" w:hAnsi="Wingdings" w:cs="Wingdings" w:hint="default"/>
      </w:rPr>
    </w:lvl>
    <w:lvl w:ilvl="3" w:tplc="8F3EE25E">
      <w:start w:val="1"/>
      <w:numFmt w:val="bullet"/>
      <w:lvlText w:val="·"/>
      <w:lvlJc w:val="left"/>
      <w:pPr>
        <w:ind w:left="2880" w:hanging="360"/>
      </w:pPr>
      <w:rPr>
        <w:rFonts w:ascii="Symbol" w:eastAsia="Symbol" w:hAnsi="Symbol" w:cs="Symbol" w:hint="default"/>
      </w:rPr>
    </w:lvl>
    <w:lvl w:ilvl="4" w:tplc="B8343208">
      <w:start w:val="1"/>
      <w:numFmt w:val="bullet"/>
      <w:lvlText w:val="o"/>
      <w:lvlJc w:val="left"/>
      <w:pPr>
        <w:ind w:left="3600" w:hanging="360"/>
      </w:pPr>
      <w:rPr>
        <w:rFonts w:ascii="Courier New" w:eastAsia="Courier New" w:hAnsi="Courier New" w:cs="Courier New" w:hint="default"/>
      </w:rPr>
    </w:lvl>
    <w:lvl w:ilvl="5" w:tplc="B32C0C60">
      <w:start w:val="1"/>
      <w:numFmt w:val="bullet"/>
      <w:lvlText w:val="§"/>
      <w:lvlJc w:val="left"/>
      <w:pPr>
        <w:ind w:left="4320" w:hanging="360"/>
      </w:pPr>
      <w:rPr>
        <w:rFonts w:ascii="Wingdings" w:eastAsia="Wingdings" w:hAnsi="Wingdings" w:cs="Wingdings" w:hint="default"/>
      </w:rPr>
    </w:lvl>
    <w:lvl w:ilvl="6" w:tplc="FA7286AE">
      <w:start w:val="1"/>
      <w:numFmt w:val="bullet"/>
      <w:lvlText w:val="·"/>
      <w:lvlJc w:val="left"/>
      <w:pPr>
        <w:ind w:left="5040" w:hanging="360"/>
      </w:pPr>
      <w:rPr>
        <w:rFonts w:ascii="Symbol" w:eastAsia="Symbol" w:hAnsi="Symbol" w:cs="Symbol" w:hint="default"/>
      </w:rPr>
    </w:lvl>
    <w:lvl w:ilvl="7" w:tplc="64A8062E">
      <w:start w:val="1"/>
      <w:numFmt w:val="bullet"/>
      <w:lvlText w:val="o"/>
      <w:lvlJc w:val="left"/>
      <w:pPr>
        <w:ind w:left="5760" w:hanging="360"/>
      </w:pPr>
      <w:rPr>
        <w:rFonts w:ascii="Courier New" w:eastAsia="Courier New" w:hAnsi="Courier New" w:cs="Courier New" w:hint="default"/>
      </w:rPr>
    </w:lvl>
    <w:lvl w:ilvl="8" w:tplc="868070EC">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45EF2B6E"/>
    <w:multiLevelType w:val="multilevel"/>
    <w:tmpl w:val="1C80D58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3.5.%3."/>
      <w:lvlJc w:val="left"/>
      <w:pPr>
        <w:tabs>
          <w:tab w:val="num" w:pos="454"/>
        </w:tabs>
        <w:ind w:left="284"/>
      </w:pPr>
      <w:rPr>
        <w:rFonts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D574CF6"/>
    <w:multiLevelType w:val="hybridMultilevel"/>
    <w:tmpl w:val="71D22826"/>
    <w:lvl w:ilvl="0" w:tplc="ACBC5E06">
      <w:start w:val="1"/>
      <w:numFmt w:val="bullet"/>
      <w:lvlText w:val="–"/>
      <w:lvlJc w:val="left"/>
      <w:pPr>
        <w:ind w:left="720" w:hanging="360"/>
      </w:pPr>
      <w:rPr>
        <w:rFonts w:ascii="Arial" w:eastAsia="Arial" w:hAnsi="Arial" w:cs="Arial"/>
      </w:rPr>
    </w:lvl>
    <w:lvl w:ilvl="1" w:tplc="7D245EA4">
      <w:start w:val="1"/>
      <w:numFmt w:val="bullet"/>
      <w:lvlText w:val="o"/>
      <w:lvlJc w:val="left"/>
      <w:pPr>
        <w:ind w:left="1440" w:hanging="360"/>
      </w:pPr>
      <w:rPr>
        <w:rFonts w:ascii="Courier New" w:eastAsia="Courier New" w:hAnsi="Courier New" w:cs="Courier New" w:hint="default"/>
      </w:rPr>
    </w:lvl>
    <w:lvl w:ilvl="2" w:tplc="53BA67D2">
      <w:start w:val="1"/>
      <w:numFmt w:val="bullet"/>
      <w:lvlText w:val="§"/>
      <w:lvlJc w:val="left"/>
      <w:pPr>
        <w:ind w:left="2160" w:hanging="360"/>
      </w:pPr>
      <w:rPr>
        <w:rFonts w:ascii="Wingdings" w:eastAsia="Wingdings" w:hAnsi="Wingdings" w:cs="Wingdings" w:hint="default"/>
      </w:rPr>
    </w:lvl>
    <w:lvl w:ilvl="3" w:tplc="4CE0B2AE">
      <w:start w:val="1"/>
      <w:numFmt w:val="bullet"/>
      <w:lvlText w:val="·"/>
      <w:lvlJc w:val="left"/>
      <w:pPr>
        <w:ind w:left="2880" w:hanging="360"/>
      </w:pPr>
      <w:rPr>
        <w:rFonts w:ascii="Symbol" w:eastAsia="Symbol" w:hAnsi="Symbol" w:cs="Symbol" w:hint="default"/>
      </w:rPr>
    </w:lvl>
    <w:lvl w:ilvl="4" w:tplc="5E7AF5DA">
      <w:start w:val="1"/>
      <w:numFmt w:val="bullet"/>
      <w:lvlText w:val="o"/>
      <w:lvlJc w:val="left"/>
      <w:pPr>
        <w:ind w:left="3600" w:hanging="360"/>
      </w:pPr>
      <w:rPr>
        <w:rFonts w:ascii="Courier New" w:eastAsia="Courier New" w:hAnsi="Courier New" w:cs="Courier New" w:hint="default"/>
      </w:rPr>
    </w:lvl>
    <w:lvl w:ilvl="5" w:tplc="7638C416">
      <w:start w:val="1"/>
      <w:numFmt w:val="bullet"/>
      <w:lvlText w:val="§"/>
      <w:lvlJc w:val="left"/>
      <w:pPr>
        <w:ind w:left="4320" w:hanging="360"/>
      </w:pPr>
      <w:rPr>
        <w:rFonts w:ascii="Wingdings" w:eastAsia="Wingdings" w:hAnsi="Wingdings" w:cs="Wingdings" w:hint="default"/>
      </w:rPr>
    </w:lvl>
    <w:lvl w:ilvl="6" w:tplc="192053FA">
      <w:start w:val="1"/>
      <w:numFmt w:val="bullet"/>
      <w:lvlText w:val="·"/>
      <w:lvlJc w:val="left"/>
      <w:pPr>
        <w:ind w:left="5040" w:hanging="360"/>
      </w:pPr>
      <w:rPr>
        <w:rFonts w:ascii="Symbol" w:eastAsia="Symbol" w:hAnsi="Symbol" w:cs="Symbol" w:hint="default"/>
      </w:rPr>
    </w:lvl>
    <w:lvl w:ilvl="7" w:tplc="0546CD5A">
      <w:start w:val="1"/>
      <w:numFmt w:val="bullet"/>
      <w:lvlText w:val="o"/>
      <w:lvlJc w:val="left"/>
      <w:pPr>
        <w:ind w:left="5760" w:hanging="360"/>
      </w:pPr>
      <w:rPr>
        <w:rFonts w:ascii="Courier New" w:eastAsia="Courier New" w:hAnsi="Courier New" w:cs="Courier New" w:hint="default"/>
      </w:rPr>
    </w:lvl>
    <w:lvl w:ilvl="8" w:tplc="B11064A0">
      <w:start w:val="1"/>
      <w:numFmt w:val="bullet"/>
      <w:lvlText w:val="§"/>
      <w:lvlJc w:val="left"/>
      <w:pPr>
        <w:ind w:left="6480" w:hanging="360"/>
      </w:pPr>
      <w:rPr>
        <w:rFonts w:ascii="Wingdings" w:eastAsia="Wingdings" w:hAnsi="Wingdings" w:cs="Wingdings" w:hint="default"/>
      </w:rPr>
    </w:lvl>
  </w:abstractNum>
  <w:abstractNum w:abstractNumId="16" w15:restartNumberingAfterBreak="0">
    <w:nsid w:val="4F1934AB"/>
    <w:multiLevelType w:val="multilevel"/>
    <w:tmpl w:val="659EC680"/>
    <w:lvl w:ilvl="0">
      <w:start w:val="1"/>
      <w:numFmt w:val="decimal"/>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50051E41"/>
    <w:multiLevelType w:val="multilevel"/>
    <w:tmpl w:val="B20610CA"/>
    <w:lvl w:ilvl="0">
      <w:start w:val="1"/>
      <w:numFmt w:val="decimal"/>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50790705"/>
    <w:multiLevelType w:val="hybridMultilevel"/>
    <w:tmpl w:val="F86A7B80"/>
    <w:lvl w:ilvl="0" w:tplc="707E1522">
      <w:start w:val="1"/>
      <w:numFmt w:val="russianLower"/>
      <w:lvlText w:val="%1)"/>
      <w:lvlJc w:val="left"/>
      <w:pPr>
        <w:ind w:left="1440" w:hanging="360"/>
      </w:pPr>
      <w:rPr>
        <w:rFonts w:cs="Times New Roman" w:hint="default"/>
        <w:color w:val="auto"/>
      </w:rPr>
    </w:lvl>
    <w:lvl w:ilvl="1" w:tplc="2C1A3E5A">
      <w:start w:val="1"/>
      <w:numFmt w:val="lowerLetter"/>
      <w:lvlText w:val="%2."/>
      <w:lvlJc w:val="left"/>
      <w:pPr>
        <w:ind w:left="2160" w:hanging="360"/>
      </w:pPr>
    </w:lvl>
    <w:lvl w:ilvl="2" w:tplc="65EC8E04">
      <w:start w:val="1"/>
      <w:numFmt w:val="lowerRoman"/>
      <w:lvlText w:val="%3."/>
      <w:lvlJc w:val="right"/>
      <w:pPr>
        <w:ind w:left="2880" w:hanging="180"/>
      </w:pPr>
    </w:lvl>
    <w:lvl w:ilvl="3" w:tplc="BB4AA83A">
      <w:start w:val="1"/>
      <w:numFmt w:val="decimal"/>
      <w:lvlText w:val="%4."/>
      <w:lvlJc w:val="left"/>
      <w:pPr>
        <w:ind w:left="3600" w:hanging="360"/>
      </w:pPr>
    </w:lvl>
    <w:lvl w:ilvl="4" w:tplc="57245B4C">
      <w:start w:val="1"/>
      <w:numFmt w:val="lowerLetter"/>
      <w:lvlText w:val="%5."/>
      <w:lvlJc w:val="left"/>
      <w:pPr>
        <w:ind w:left="4320" w:hanging="360"/>
      </w:pPr>
    </w:lvl>
    <w:lvl w:ilvl="5" w:tplc="073C0488">
      <w:start w:val="1"/>
      <w:numFmt w:val="lowerRoman"/>
      <w:lvlText w:val="%6."/>
      <w:lvlJc w:val="right"/>
      <w:pPr>
        <w:ind w:left="5040" w:hanging="180"/>
      </w:pPr>
    </w:lvl>
    <w:lvl w:ilvl="6" w:tplc="569E4802">
      <w:start w:val="1"/>
      <w:numFmt w:val="decimal"/>
      <w:lvlText w:val="%7."/>
      <w:lvlJc w:val="left"/>
      <w:pPr>
        <w:ind w:left="5760" w:hanging="360"/>
      </w:pPr>
    </w:lvl>
    <w:lvl w:ilvl="7" w:tplc="D34CB2BC">
      <w:start w:val="1"/>
      <w:numFmt w:val="lowerLetter"/>
      <w:lvlText w:val="%8."/>
      <w:lvlJc w:val="left"/>
      <w:pPr>
        <w:ind w:left="6480" w:hanging="360"/>
      </w:pPr>
    </w:lvl>
    <w:lvl w:ilvl="8" w:tplc="6D9A0B4A">
      <w:start w:val="1"/>
      <w:numFmt w:val="lowerRoman"/>
      <w:lvlText w:val="%9."/>
      <w:lvlJc w:val="right"/>
      <w:pPr>
        <w:ind w:left="7200" w:hanging="180"/>
      </w:pPr>
    </w:lvl>
  </w:abstractNum>
  <w:abstractNum w:abstractNumId="19" w15:restartNumberingAfterBreak="0">
    <w:nsid w:val="555B4AF3"/>
    <w:multiLevelType w:val="hybridMultilevel"/>
    <w:tmpl w:val="47669ACC"/>
    <w:lvl w:ilvl="0" w:tplc="13AC13AA">
      <w:start w:val="1"/>
      <w:numFmt w:val="decimal"/>
      <w:lvlText w:val="%1)"/>
      <w:lvlJc w:val="left"/>
      <w:pPr>
        <w:ind w:left="927" w:hanging="360"/>
      </w:pPr>
      <w:rPr>
        <w:rFonts w:hint="default"/>
      </w:rPr>
    </w:lvl>
    <w:lvl w:ilvl="1" w:tplc="BFD03152">
      <w:start w:val="1"/>
      <w:numFmt w:val="lowerLetter"/>
      <w:lvlText w:val="%2."/>
      <w:lvlJc w:val="left"/>
      <w:pPr>
        <w:ind w:left="1647" w:hanging="360"/>
      </w:pPr>
    </w:lvl>
    <w:lvl w:ilvl="2" w:tplc="7CECD0E4">
      <w:start w:val="1"/>
      <w:numFmt w:val="lowerRoman"/>
      <w:lvlText w:val="%3."/>
      <w:lvlJc w:val="right"/>
      <w:pPr>
        <w:ind w:left="2367" w:hanging="180"/>
      </w:pPr>
    </w:lvl>
    <w:lvl w:ilvl="3" w:tplc="3AF8929E">
      <w:start w:val="1"/>
      <w:numFmt w:val="decimal"/>
      <w:lvlText w:val="%4."/>
      <w:lvlJc w:val="left"/>
      <w:pPr>
        <w:ind w:left="3087" w:hanging="360"/>
      </w:pPr>
    </w:lvl>
    <w:lvl w:ilvl="4" w:tplc="4D76F6CA">
      <w:start w:val="1"/>
      <w:numFmt w:val="lowerLetter"/>
      <w:lvlText w:val="%5."/>
      <w:lvlJc w:val="left"/>
      <w:pPr>
        <w:ind w:left="3807" w:hanging="360"/>
      </w:pPr>
    </w:lvl>
    <w:lvl w:ilvl="5" w:tplc="286C2E8A">
      <w:start w:val="1"/>
      <w:numFmt w:val="lowerRoman"/>
      <w:lvlText w:val="%6."/>
      <w:lvlJc w:val="right"/>
      <w:pPr>
        <w:ind w:left="4527" w:hanging="180"/>
      </w:pPr>
    </w:lvl>
    <w:lvl w:ilvl="6" w:tplc="D8C0C45E">
      <w:start w:val="1"/>
      <w:numFmt w:val="decimal"/>
      <w:lvlText w:val="%7."/>
      <w:lvlJc w:val="left"/>
      <w:pPr>
        <w:ind w:left="5247" w:hanging="360"/>
      </w:pPr>
    </w:lvl>
    <w:lvl w:ilvl="7" w:tplc="CDE200F8">
      <w:start w:val="1"/>
      <w:numFmt w:val="lowerLetter"/>
      <w:lvlText w:val="%8."/>
      <w:lvlJc w:val="left"/>
      <w:pPr>
        <w:ind w:left="5967" w:hanging="360"/>
      </w:pPr>
    </w:lvl>
    <w:lvl w:ilvl="8" w:tplc="6382D77A">
      <w:start w:val="1"/>
      <w:numFmt w:val="lowerRoman"/>
      <w:lvlText w:val="%9."/>
      <w:lvlJc w:val="right"/>
      <w:pPr>
        <w:ind w:left="6687" w:hanging="180"/>
      </w:pPr>
    </w:lvl>
  </w:abstractNum>
  <w:abstractNum w:abstractNumId="20" w15:restartNumberingAfterBreak="0">
    <w:nsid w:val="56CA47B4"/>
    <w:multiLevelType w:val="hybridMultilevel"/>
    <w:tmpl w:val="0A666616"/>
    <w:lvl w:ilvl="0" w:tplc="D0A4D2D0">
      <w:start w:val="1"/>
      <w:numFmt w:val="bullet"/>
      <w:lvlText w:val=""/>
      <w:lvlJc w:val="left"/>
      <w:pPr>
        <w:ind w:left="785" w:hanging="360"/>
      </w:pPr>
      <w:rPr>
        <w:rFonts w:ascii="Symbol" w:hAnsi="Symbol" w:hint="default"/>
        <w:b/>
        <w:color w:val="auto"/>
      </w:rPr>
    </w:lvl>
    <w:lvl w:ilvl="1" w:tplc="2F32FE9E">
      <w:start w:val="1"/>
      <w:numFmt w:val="lowerLetter"/>
      <w:lvlText w:val="%2."/>
      <w:lvlJc w:val="left"/>
      <w:pPr>
        <w:ind w:left="1440" w:hanging="360"/>
      </w:pPr>
    </w:lvl>
    <w:lvl w:ilvl="2" w:tplc="8A322D66">
      <w:start w:val="1"/>
      <w:numFmt w:val="lowerRoman"/>
      <w:lvlText w:val="%3."/>
      <w:lvlJc w:val="right"/>
      <w:pPr>
        <w:ind w:left="2160" w:hanging="180"/>
      </w:pPr>
    </w:lvl>
    <w:lvl w:ilvl="3" w:tplc="FF32DA5A">
      <w:start w:val="1"/>
      <w:numFmt w:val="decimal"/>
      <w:lvlText w:val="%4."/>
      <w:lvlJc w:val="left"/>
      <w:pPr>
        <w:ind w:left="2880" w:hanging="360"/>
      </w:pPr>
    </w:lvl>
    <w:lvl w:ilvl="4" w:tplc="572001AC">
      <w:start w:val="1"/>
      <w:numFmt w:val="lowerLetter"/>
      <w:lvlText w:val="%5."/>
      <w:lvlJc w:val="left"/>
      <w:pPr>
        <w:ind w:left="3600" w:hanging="360"/>
      </w:pPr>
    </w:lvl>
    <w:lvl w:ilvl="5" w:tplc="767E4C56">
      <w:start w:val="1"/>
      <w:numFmt w:val="lowerRoman"/>
      <w:lvlText w:val="%6."/>
      <w:lvlJc w:val="right"/>
      <w:pPr>
        <w:ind w:left="4320" w:hanging="180"/>
      </w:pPr>
    </w:lvl>
    <w:lvl w:ilvl="6" w:tplc="F754DAB4">
      <w:start w:val="1"/>
      <w:numFmt w:val="decimal"/>
      <w:lvlText w:val="%7."/>
      <w:lvlJc w:val="left"/>
      <w:pPr>
        <w:ind w:left="5040" w:hanging="360"/>
      </w:pPr>
    </w:lvl>
    <w:lvl w:ilvl="7" w:tplc="AD3A38F6">
      <w:start w:val="1"/>
      <w:numFmt w:val="lowerLetter"/>
      <w:lvlText w:val="%8."/>
      <w:lvlJc w:val="left"/>
      <w:pPr>
        <w:ind w:left="5760" w:hanging="360"/>
      </w:pPr>
    </w:lvl>
    <w:lvl w:ilvl="8" w:tplc="994A2C48">
      <w:start w:val="1"/>
      <w:numFmt w:val="lowerRoman"/>
      <w:lvlText w:val="%9."/>
      <w:lvlJc w:val="right"/>
      <w:pPr>
        <w:ind w:left="6480" w:hanging="180"/>
      </w:pPr>
    </w:lvl>
  </w:abstractNum>
  <w:abstractNum w:abstractNumId="21" w15:restartNumberingAfterBreak="0">
    <w:nsid w:val="5A954560"/>
    <w:multiLevelType w:val="multilevel"/>
    <w:tmpl w:val="B1C69EE4"/>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F016A53"/>
    <w:multiLevelType w:val="hybridMultilevel"/>
    <w:tmpl w:val="8C7C07F8"/>
    <w:lvl w:ilvl="0" w:tplc="F10A8D40">
      <w:start w:val="1"/>
      <w:numFmt w:val="bullet"/>
      <w:lvlText w:val=""/>
      <w:lvlJc w:val="left"/>
      <w:pPr>
        <w:ind w:left="785" w:hanging="360"/>
      </w:pPr>
      <w:rPr>
        <w:rFonts w:ascii="Symbol" w:hAnsi="Symbol" w:hint="default"/>
        <w:b/>
        <w:color w:val="auto"/>
      </w:rPr>
    </w:lvl>
    <w:lvl w:ilvl="1" w:tplc="678C0616">
      <w:start w:val="1"/>
      <w:numFmt w:val="lowerLetter"/>
      <w:lvlText w:val="%2."/>
      <w:lvlJc w:val="left"/>
      <w:pPr>
        <w:ind w:left="1440" w:hanging="360"/>
      </w:pPr>
    </w:lvl>
    <w:lvl w:ilvl="2" w:tplc="B9208C34">
      <w:start w:val="1"/>
      <w:numFmt w:val="lowerRoman"/>
      <w:lvlText w:val="%3."/>
      <w:lvlJc w:val="right"/>
      <w:pPr>
        <w:ind w:left="2160" w:hanging="180"/>
      </w:pPr>
    </w:lvl>
    <w:lvl w:ilvl="3" w:tplc="383CD1BC">
      <w:start w:val="1"/>
      <w:numFmt w:val="decimal"/>
      <w:lvlText w:val="%4."/>
      <w:lvlJc w:val="left"/>
      <w:pPr>
        <w:ind w:left="2880" w:hanging="360"/>
      </w:pPr>
    </w:lvl>
    <w:lvl w:ilvl="4" w:tplc="B0A2B9EC">
      <w:start w:val="1"/>
      <w:numFmt w:val="lowerLetter"/>
      <w:lvlText w:val="%5."/>
      <w:lvlJc w:val="left"/>
      <w:pPr>
        <w:ind w:left="3600" w:hanging="360"/>
      </w:pPr>
    </w:lvl>
    <w:lvl w:ilvl="5" w:tplc="16FC126C">
      <w:start w:val="1"/>
      <w:numFmt w:val="lowerRoman"/>
      <w:lvlText w:val="%6."/>
      <w:lvlJc w:val="right"/>
      <w:pPr>
        <w:ind w:left="4320" w:hanging="180"/>
      </w:pPr>
    </w:lvl>
    <w:lvl w:ilvl="6" w:tplc="16088DDA">
      <w:start w:val="1"/>
      <w:numFmt w:val="decimal"/>
      <w:lvlText w:val="%7."/>
      <w:lvlJc w:val="left"/>
      <w:pPr>
        <w:ind w:left="5040" w:hanging="360"/>
      </w:pPr>
    </w:lvl>
    <w:lvl w:ilvl="7" w:tplc="7AE415FC">
      <w:start w:val="1"/>
      <w:numFmt w:val="lowerLetter"/>
      <w:lvlText w:val="%8."/>
      <w:lvlJc w:val="left"/>
      <w:pPr>
        <w:ind w:left="5760" w:hanging="360"/>
      </w:pPr>
    </w:lvl>
    <w:lvl w:ilvl="8" w:tplc="B1EC4FA8">
      <w:start w:val="1"/>
      <w:numFmt w:val="lowerRoman"/>
      <w:lvlText w:val="%9."/>
      <w:lvlJc w:val="right"/>
      <w:pPr>
        <w:ind w:left="6480" w:hanging="180"/>
      </w:pPr>
    </w:lvl>
  </w:abstractNum>
  <w:abstractNum w:abstractNumId="23" w15:restartNumberingAfterBreak="0">
    <w:nsid w:val="5F0C11E8"/>
    <w:multiLevelType w:val="hybridMultilevel"/>
    <w:tmpl w:val="2E46A9D2"/>
    <w:lvl w:ilvl="0" w:tplc="5B647D16">
      <w:start w:val="1"/>
      <w:numFmt w:val="russianLower"/>
      <w:lvlText w:val="%1)"/>
      <w:lvlJc w:val="left"/>
      <w:pPr>
        <w:ind w:left="1287" w:hanging="360"/>
      </w:pPr>
      <w:rPr>
        <w:rFonts w:cs="Times New Roman" w:hint="default"/>
      </w:rPr>
    </w:lvl>
    <w:lvl w:ilvl="1" w:tplc="413E5536">
      <w:start w:val="1"/>
      <w:numFmt w:val="lowerLetter"/>
      <w:lvlText w:val="%2."/>
      <w:lvlJc w:val="left"/>
      <w:pPr>
        <w:ind w:left="2007" w:hanging="360"/>
      </w:pPr>
    </w:lvl>
    <w:lvl w:ilvl="2" w:tplc="89C82260">
      <w:start w:val="1"/>
      <w:numFmt w:val="lowerRoman"/>
      <w:lvlText w:val="%3."/>
      <w:lvlJc w:val="right"/>
      <w:pPr>
        <w:ind w:left="2727" w:hanging="180"/>
      </w:pPr>
    </w:lvl>
    <w:lvl w:ilvl="3" w:tplc="186437B0">
      <w:start w:val="1"/>
      <w:numFmt w:val="decimal"/>
      <w:lvlText w:val="%4."/>
      <w:lvlJc w:val="left"/>
      <w:pPr>
        <w:ind w:left="3447" w:hanging="360"/>
      </w:pPr>
    </w:lvl>
    <w:lvl w:ilvl="4" w:tplc="DA8CDD0C">
      <w:start w:val="1"/>
      <w:numFmt w:val="lowerLetter"/>
      <w:lvlText w:val="%5."/>
      <w:lvlJc w:val="left"/>
      <w:pPr>
        <w:ind w:left="4167" w:hanging="360"/>
      </w:pPr>
    </w:lvl>
    <w:lvl w:ilvl="5" w:tplc="C65091FC">
      <w:start w:val="1"/>
      <w:numFmt w:val="lowerRoman"/>
      <w:lvlText w:val="%6."/>
      <w:lvlJc w:val="right"/>
      <w:pPr>
        <w:ind w:left="4887" w:hanging="180"/>
      </w:pPr>
    </w:lvl>
    <w:lvl w:ilvl="6" w:tplc="F71A4622">
      <w:start w:val="1"/>
      <w:numFmt w:val="decimal"/>
      <w:lvlText w:val="%7."/>
      <w:lvlJc w:val="left"/>
      <w:pPr>
        <w:ind w:left="5607" w:hanging="360"/>
      </w:pPr>
    </w:lvl>
    <w:lvl w:ilvl="7" w:tplc="16D0948A">
      <w:start w:val="1"/>
      <w:numFmt w:val="lowerLetter"/>
      <w:lvlText w:val="%8."/>
      <w:lvlJc w:val="left"/>
      <w:pPr>
        <w:ind w:left="6327" w:hanging="360"/>
      </w:pPr>
    </w:lvl>
    <w:lvl w:ilvl="8" w:tplc="20060984">
      <w:start w:val="1"/>
      <w:numFmt w:val="lowerRoman"/>
      <w:lvlText w:val="%9."/>
      <w:lvlJc w:val="right"/>
      <w:pPr>
        <w:ind w:left="7047" w:hanging="180"/>
      </w:pPr>
    </w:lvl>
  </w:abstractNum>
  <w:abstractNum w:abstractNumId="24" w15:restartNumberingAfterBreak="0">
    <w:nsid w:val="60C07596"/>
    <w:multiLevelType w:val="multilevel"/>
    <w:tmpl w:val="4D947B5A"/>
    <w:lvl w:ilvl="0">
      <w:start w:val="2"/>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firstLine="0"/>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2A94108"/>
    <w:multiLevelType w:val="hybridMultilevel"/>
    <w:tmpl w:val="44481326"/>
    <w:lvl w:ilvl="0" w:tplc="E92AA962">
      <w:start w:val="1"/>
      <w:numFmt w:val="upperRoman"/>
      <w:lvlText w:val="%1."/>
      <w:lvlJc w:val="right"/>
      <w:pPr>
        <w:tabs>
          <w:tab w:val="num" w:pos="720"/>
        </w:tabs>
        <w:ind w:left="720" w:hanging="180"/>
      </w:pPr>
      <w:rPr>
        <w:rFonts w:ascii="Times New Roman" w:hAnsi="Times New Roman" w:cs="Times New Roman" w:hint="default"/>
        <w:b/>
        <w:color w:val="auto"/>
        <w:sz w:val="24"/>
        <w:szCs w:val="24"/>
      </w:rPr>
    </w:lvl>
    <w:lvl w:ilvl="1" w:tplc="B1E4FA92">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57CE0EA0">
      <w:start w:val="1"/>
      <w:numFmt w:val="lowerRoman"/>
      <w:lvlText w:val="%3."/>
      <w:lvlJc w:val="right"/>
      <w:pPr>
        <w:tabs>
          <w:tab w:val="num" w:pos="2160"/>
        </w:tabs>
        <w:ind w:left="2160" w:hanging="180"/>
      </w:pPr>
    </w:lvl>
    <w:lvl w:ilvl="3" w:tplc="93A841A2">
      <w:start w:val="1"/>
      <w:numFmt w:val="decimal"/>
      <w:lvlText w:val="%4."/>
      <w:lvlJc w:val="left"/>
      <w:pPr>
        <w:tabs>
          <w:tab w:val="num" w:pos="2880"/>
        </w:tabs>
        <w:ind w:left="2880" w:hanging="360"/>
      </w:pPr>
    </w:lvl>
    <w:lvl w:ilvl="4" w:tplc="639A7182">
      <w:start w:val="1"/>
      <w:numFmt w:val="lowerLetter"/>
      <w:lvlText w:val="%5."/>
      <w:lvlJc w:val="left"/>
      <w:pPr>
        <w:tabs>
          <w:tab w:val="num" w:pos="3600"/>
        </w:tabs>
        <w:ind w:left="3600" w:hanging="360"/>
      </w:pPr>
    </w:lvl>
    <w:lvl w:ilvl="5" w:tplc="F33E2D28">
      <w:start w:val="1"/>
      <w:numFmt w:val="lowerRoman"/>
      <w:lvlText w:val="%6."/>
      <w:lvlJc w:val="right"/>
      <w:pPr>
        <w:tabs>
          <w:tab w:val="num" w:pos="4320"/>
        </w:tabs>
        <w:ind w:left="4320" w:hanging="180"/>
      </w:pPr>
    </w:lvl>
    <w:lvl w:ilvl="6" w:tplc="DD386C94">
      <w:start w:val="1"/>
      <w:numFmt w:val="decimal"/>
      <w:lvlText w:val="%7."/>
      <w:lvlJc w:val="left"/>
      <w:pPr>
        <w:tabs>
          <w:tab w:val="num" w:pos="5040"/>
        </w:tabs>
        <w:ind w:left="5040" w:hanging="360"/>
      </w:pPr>
    </w:lvl>
    <w:lvl w:ilvl="7" w:tplc="04A69032">
      <w:start w:val="1"/>
      <w:numFmt w:val="lowerLetter"/>
      <w:lvlText w:val="%8."/>
      <w:lvlJc w:val="left"/>
      <w:pPr>
        <w:tabs>
          <w:tab w:val="num" w:pos="5760"/>
        </w:tabs>
        <w:ind w:left="5760" w:hanging="360"/>
      </w:pPr>
    </w:lvl>
    <w:lvl w:ilvl="8" w:tplc="5BF2ECF6">
      <w:start w:val="1"/>
      <w:numFmt w:val="lowerRoman"/>
      <w:lvlText w:val="%9."/>
      <w:lvlJc w:val="right"/>
      <w:pPr>
        <w:tabs>
          <w:tab w:val="num" w:pos="6480"/>
        </w:tabs>
        <w:ind w:left="6480" w:hanging="180"/>
      </w:pPr>
    </w:lvl>
  </w:abstractNum>
  <w:abstractNum w:abstractNumId="26" w15:restartNumberingAfterBreak="0">
    <w:nsid w:val="6A190124"/>
    <w:multiLevelType w:val="hybridMultilevel"/>
    <w:tmpl w:val="BB261B0A"/>
    <w:lvl w:ilvl="0" w:tplc="C36206FA">
      <w:start w:val="1"/>
      <w:numFmt w:val="bullet"/>
      <w:lvlText w:val="*"/>
      <w:lvlJc w:val="left"/>
    </w:lvl>
    <w:lvl w:ilvl="1" w:tplc="F2BEFC0A">
      <w:start w:val="1"/>
      <w:numFmt w:val="bullet"/>
      <w:lvlText w:val="o"/>
      <w:lvlJc w:val="left"/>
      <w:pPr>
        <w:ind w:left="1440" w:hanging="360"/>
      </w:pPr>
      <w:rPr>
        <w:rFonts w:ascii="Courier New" w:eastAsia="Courier New" w:hAnsi="Courier New" w:cs="Courier New" w:hint="default"/>
      </w:rPr>
    </w:lvl>
    <w:lvl w:ilvl="2" w:tplc="C4600E00">
      <w:start w:val="1"/>
      <w:numFmt w:val="bullet"/>
      <w:lvlText w:val="§"/>
      <w:lvlJc w:val="left"/>
      <w:pPr>
        <w:ind w:left="2160" w:hanging="360"/>
      </w:pPr>
      <w:rPr>
        <w:rFonts w:ascii="Wingdings" w:eastAsia="Wingdings" w:hAnsi="Wingdings" w:cs="Wingdings" w:hint="default"/>
      </w:rPr>
    </w:lvl>
    <w:lvl w:ilvl="3" w:tplc="76CE4E78">
      <w:start w:val="1"/>
      <w:numFmt w:val="bullet"/>
      <w:lvlText w:val="·"/>
      <w:lvlJc w:val="left"/>
      <w:pPr>
        <w:ind w:left="2880" w:hanging="360"/>
      </w:pPr>
      <w:rPr>
        <w:rFonts w:ascii="Symbol" w:eastAsia="Symbol" w:hAnsi="Symbol" w:cs="Symbol" w:hint="default"/>
      </w:rPr>
    </w:lvl>
    <w:lvl w:ilvl="4" w:tplc="CBD8A58C">
      <w:start w:val="1"/>
      <w:numFmt w:val="bullet"/>
      <w:lvlText w:val="o"/>
      <w:lvlJc w:val="left"/>
      <w:pPr>
        <w:ind w:left="3600" w:hanging="360"/>
      </w:pPr>
      <w:rPr>
        <w:rFonts w:ascii="Courier New" w:eastAsia="Courier New" w:hAnsi="Courier New" w:cs="Courier New" w:hint="default"/>
      </w:rPr>
    </w:lvl>
    <w:lvl w:ilvl="5" w:tplc="84A8A5AA">
      <w:start w:val="1"/>
      <w:numFmt w:val="bullet"/>
      <w:lvlText w:val="§"/>
      <w:lvlJc w:val="left"/>
      <w:pPr>
        <w:ind w:left="4320" w:hanging="360"/>
      </w:pPr>
      <w:rPr>
        <w:rFonts w:ascii="Wingdings" w:eastAsia="Wingdings" w:hAnsi="Wingdings" w:cs="Wingdings" w:hint="default"/>
      </w:rPr>
    </w:lvl>
    <w:lvl w:ilvl="6" w:tplc="11D0BDFE">
      <w:start w:val="1"/>
      <w:numFmt w:val="bullet"/>
      <w:lvlText w:val="·"/>
      <w:lvlJc w:val="left"/>
      <w:pPr>
        <w:ind w:left="5040" w:hanging="360"/>
      </w:pPr>
      <w:rPr>
        <w:rFonts w:ascii="Symbol" w:eastAsia="Symbol" w:hAnsi="Symbol" w:cs="Symbol" w:hint="default"/>
      </w:rPr>
    </w:lvl>
    <w:lvl w:ilvl="7" w:tplc="3AC63440">
      <w:start w:val="1"/>
      <w:numFmt w:val="bullet"/>
      <w:lvlText w:val="o"/>
      <w:lvlJc w:val="left"/>
      <w:pPr>
        <w:ind w:left="5760" w:hanging="360"/>
      </w:pPr>
      <w:rPr>
        <w:rFonts w:ascii="Courier New" w:eastAsia="Courier New" w:hAnsi="Courier New" w:cs="Courier New" w:hint="default"/>
      </w:rPr>
    </w:lvl>
    <w:lvl w:ilvl="8" w:tplc="C1A44B8C">
      <w:start w:val="1"/>
      <w:numFmt w:val="bullet"/>
      <w:lvlText w:val="§"/>
      <w:lvlJc w:val="left"/>
      <w:pPr>
        <w:ind w:left="6480" w:hanging="360"/>
      </w:pPr>
      <w:rPr>
        <w:rFonts w:ascii="Wingdings" w:eastAsia="Wingdings" w:hAnsi="Wingdings" w:cs="Wingdings" w:hint="default"/>
      </w:rPr>
    </w:lvl>
  </w:abstractNum>
  <w:abstractNum w:abstractNumId="27" w15:restartNumberingAfterBreak="0">
    <w:nsid w:val="7AB42F4F"/>
    <w:multiLevelType w:val="hybridMultilevel"/>
    <w:tmpl w:val="5CF6C406"/>
    <w:lvl w:ilvl="0" w:tplc="B124576A">
      <w:start w:val="1"/>
      <w:numFmt w:val="bullet"/>
      <w:lvlText w:val=""/>
      <w:lvlJc w:val="left"/>
      <w:pPr>
        <w:ind w:left="720" w:hanging="360"/>
      </w:pPr>
      <w:rPr>
        <w:rFonts w:ascii="Symbol" w:hAnsi="Symbol" w:hint="default"/>
        <w:color w:val="auto"/>
      </w:rPr>
    </w:lvl>
    <w:lvl w:ilvl="1" w:tplc="FE105C04">
      <w:start w:val="1"/>
      <w:numFmt w:val="bullet"/>
      <w:lvlText w:val="o"/>
      <w:lvlJc w:val="left"/>
      <w:pPr>
        <w:ind w:left="1440" w:hanging="360"/>
      </w:pPr>
      <w:rPr>
        <w:rFonts w:ascii="Courier New" w:hAnsi="Courier New" w:cs="Courier New" w:hint="default"/>
      </w:rPr>
    </w:lvl>
    <w:lvl w:ilvl="2" w:tplc="6BF05E50">
      <w:start w:val="1"/>
      <w:numFmt w:val="bullet"/>
      <w:lvlText w:val=""/>
      <w:lvlJc w:val="left"/>
      <w:pPr>
        <w:ind w:left="2160" w:hanging="360"/>
      </w:pPr>
      <w:rPr>
        <w:rFonts w:ascii="Wingdings" w:hAnsi="Wingdings" w:hint="default"/>
      </w:rPr>
    </w:lvl>
    <w:lvl w:ilvl="3" w:tplc="8D3A60C0">
      <w:start w:val="1"/>
      <w:numFmt w:val="bullet"/>
      <w:lvlText w:val=""/>
      <w:lvlJc w:val="left"/>
      <w:pPr>
        <w:ind w:left="2880" w:hanging="360"/>
      </w:pPr>
      <w:rPr>
        <w:rFonts w:ascii="Symbol" w:hAnsi="Symbol" w:hint="default"/>
      </w:rPr>
    </w:lvl>
    <w:lvl w:ilvl="4" w:tplc="1F28960C">
      <w:start w:val="1"/>
      <w:numFmt w:val="bullet"/>
      <w:lvlText w:val="o"/>
      <w:lvlJc w:val="left"/>
      <w:pPr>
        <w:ind w:left="3600" w:hanging="360"/>
      </w:pPr>
      <w:rPr>
        <w:rFonts w:ascii="Courier New" w:hAnsi="Courier New" w:cs="Courier New" w:hint="default"/>
      </w:rPr>
    </w:lvl>
    <w:lvl w:ilvl="5" w:tplc="CB8EC2D6">
      <w:start w:val="1"/>
      <w:numFmt w:val="bullet"/>
      <w:lvlText w:val=""/>
      <w:lvlJc w:val="left"/>
      <w:pPr>
        <w:ind w:left="4320" w:hanging="360"/>
      </w:pPr>
      <w:rPr>
        <w:rFonts w:ascii="Wingdings" w:hAnsi="Wingdings" w:hint="default"/>
      </w:rPr>
    </w:lvl>
    <w:lvl w:ilvl="6" w:tplc="3AE84200">
      <w:start w:val="1"/>
      <w:numFmt w:val="bullet"/>
      <w:lvlText w:val=""/>
      <w:lvlJc w:val="left"/>
      <w:pPr>
        <w:ind w:left="5040" w:hanging="360"/>
      </w:pPr>
      <w:rPr>
        <w:rFonts w:ascii="Symbol" w:hAnsi="Symbol" w:hint="default"/>
      </w:rPr>
    </w:lvl>
    <w:lvl w:ilvl="7" w:tplc="4D80AFBA">
      <w:start w:val="1"/>
      <w:numFmt w:val="bullet"/>
      <w:lvlText w:val="o"/>
      <w:lvlJc w:val="left"/>
      <w:pPr>
        <w:ind w:left="5760" w:hanging="360"/>
      </w:pPr>
      <w:rPr>
        <w:rFonts w:ascii="Courier New" w:hAnsi="Courier New" w:cs="Courier New" w:hint="default"/>
      </w:rPr>
    </w:lvl>
    <w:lvl w:ilvl="8" w:tplc="23084BEE">
      <w:start w:val="1"/>
      <w:numFmt w:val="bullet"/>
      <w:lvlText w:val=""/>
      <w:lvlJc w:val="left"/>
      <w:pPr>
        <w:ind w:left="6480" w:hanging="360"/>
      </w:pPr>
      <w:rPr>
        <w:rFonts w:ascii="Wingdings" w:hAnsi="Wingdings" w:hint="default"/>
      </w:rPr>
    </w:lvl>
  </w:abstractNum>
  <w:abstractNum w:abstractNumId="28" w15:restartNumberingAfterBreak="0">
    <w:nsid w:val="7ECC3C4C"/>
    <w:multiLevelType w:val="hybridMultilevel"/>
    <w:tmpl w:val="DD34AE90"/>
    <w:lvl w:ilvl="0" w:tplc="70FE40A6">
      <w:start w:val="1"/>
      <w:numFmt w:val="decimal"/>
      <w:lvlText w:val="%1."/>
      <w:lvlJc w:val="left"/>
      <w:pPr>
        <w:ind w:left="862" w:hanging="360"/>
      </w:pPr>
    </w:lvl>
    <w:lvl w:ilvl="1" w:tplc="979250D6">
      <w:start w:val="1"/>
      <w:numFmt w:val="lowerLetter"/>
      <w:lvlText w:val="%2."/>
      <w:lvlJc w:val="left"/>
      <w:pPr>
        <w:ind w:left="1582" w:hanging="360"/>
      </w:pPr>
    </w:lvl>
    <w:lvl w:ilvl="2" w:tplc="B454ACBE">
      <w:start w:val="1"/>
      <w:numFmt w:val="lowerRoman"/>
      <w:lvlText w:val="%3."/>
      <w:lvlJc w:val="right"/>
      <w:pPr>
        <w:ind w:left="2302" w:hanging="180"/>
      </w:pPr>
    </w:lvl>
    <w:lvl w:ilvl="3" w:tplc="9D460D92">
      <w:start w:val="1"/>
      <w:numFmt w:val="decimal"/>
      <w:lvlText w:val="%4."/>
      <w:lvlJc w:val="left"/>
      <w:pPr>
        <w:ind w:left="3022" w:hanging="360"/>
      </w:pPr>
    </w:lvl>
    <w:lvl w:ilvl="4" w:tplc="1E90D4CA">
      <w:start w:val="1"/>
      <w:numFmt w:val="lowerLetter"/>
      <w:lvlText w:val="%5."/>
      <w:lvlJc w:val="left"/>
      <w:pPr>
        <w:ind w:left="3742" w:hanging="360"/>
      </w:pPr>
    </w:lvl>
    <w:lvl w:ilvl="5" w:tplc="0602D574">
      <w:start w:val="1"/>
      <w:numFmt w:val="lowerRoman"/>
      <w:lvlText w:val="%6."/>
      <w:lvlJc w:val="right"/>
      <w:pPr>
        <w:ind w:left="4462" w:hanging="180"/>
      </w:pPr>
    </w:lvl>
    <w:lvl w:ilvl="6" w:tplc="4F96B666">
      <w:start w:val="1"/>
      <w:numFmt w:val="decimal"/>
      <w:lvlText w:val="%7."/>
      <w:lvlJc w:val="left"/>
      <w:pPr>
        <w:ind w:left="5182" w:hanging="360"/>
      </w:pPr>
    </w:lvl>
    <w:lvl w:ilvl="7" w:tplc="F496A6CE">
      <w:start w:val="1"/>
      <w:numFmt w:val="lowerLetter"/>
      <w:lvlText w:val="%8."/>
      <w:lvlJc w:val="left"/>
      <w:pPr>
        <w:ind w:left="5902" w:hanging="360"/>
      </w:pPr>
    </w:lvl>
    <w:lvl w:ilvl="8" w:tplc="B18E266E">
      <w:start w:val="1"/>
      <w:numFmt w:val="lowerRoman"/>
      <w:lvlText w:val="%9."/>
      <w:lvlJc w:val="right"/>
      <w:pPr>
        <w:ind w:left="6622" w:hanging="180"/>
      </w:pPr>
    </w:lvl>
  </w:abstractNum>
  <w:num w:numId="1">
    <w:abstractNumId w:val="2"/>
  </w:num>
  <w:num w:numId="2">
    <w:abstractNumId w:val="16"/>
  </w:num>
  <w:num w:numId="3">
    <w:abstractNumId w:val="21"/>
  </w:num>
  <w:num w:numId="4">
    <w:abstractNumId w:val="25"/>
  </w:num>
  <w:num w:numId="5">
    <w:abstractNumId w:val="11"/>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3"/>
  </w:num>
  <w:num w:numId="9">
    <w:abstractNumId w:val="17"/>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7"/>
  </w:num>
  <w:num w:numId="13">
    <w:abstractNumId w:val="26"/>
    <w:lvlOverride w:ilvl="0">
      <w:lvl w:ilvl="0" w:tplc="C36206FA">
        <w:start w:val="1"/>
        <w:numFmt w:val="bullet"/>
        <w:lvlText w:val="-"/>
        <w:legacy w:legacy="1" w:legacySpace="0" w:legacyIndent="154"/>
        <w:lvlJc w:val="left"/>
        <w:rPr>
          <w:rFonts w:ascii="Times New Roman" w:hAnsi="Times New Roman" w:hint="default"/>
        </w:rPr>
      </w:lvl>
    </w:lvlOverride>
  </w:num>
  <w:num w:numId="14">
    <w:abstractNumId w:val="8"/>
  </w:num>
  <w:num w:numId="15">
    <w:abstractNumId w:val="9"/>
  </w:num>
  <w:num w:numId="16">
    <w:abstractNumId w:val="20"/>
  </w:num>
  <w:num w:numId="17">
    <w:abstractNumId w:val="5"/>
  </w:num>
  <w:num w:numId="18">
    <w:abstractNumId w:val="23"/>
  </w:num>
  <w:num w:numId="19">
    <w:abstractNumId w:val="22"/>
  </w:num>
  <w:num w:numId="20">
    <w:abstractNumId w:val="18"/>
  </w:num>
  <w:num w:numId="21">
    <w:abstractNumId w:val="27"/>
  </w:num>
  <w:num w:numId="22">
    <w:abstractNumId w:val="19"/>
  </w:num>
  <w:num w:numId="23">
    <w:abstractNumId w:val="13"/>
  </w:num>
  <w:num w:numId="24">
    <w:abstractNumId w:val="15"/>
  </w:num>
  <w:num w:numId="25">
    <w:abstractNumId w:val="14"/>
  </w:num>
  <w:num w:numId="26">
    <w:abstractNumId w:val="1"/>
  </w:num>
  <w:num w:numId="27">
    <w:abstractNumId w:val="0"/>
  </w:num>
  <w:num w:numId="28">
    <w:abstractNumId w:val="24"/>
  </w:num>
  <w:num w:numId="29">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991"/>
    <w:rsid w:val="001C47E3"/>
    <w:rsid w:val="00382991"/>
    <w:rsid w:val="004139F7"/>
    <w:rsid w:val="0046475F"/>
    <w:rsid w:val="0047061B"/>
    <w:rsid w:val="004C2178"/>
    <w:rsid w:val="005759C9"/>
    <w:rsid w:val="005924A8"/>
    <w:rsid w:val="00613672"/>
    <w:rsid w:val="00627F1E"/>
    <w:rsid w:val="00630580"/>
    <w:rsid w:val="00656FEE"/>
    <w:rsid w:val="0067159E"/>
    <w:rsid w:val="006D0DD9"/>
    <w:rsid w:val="007D3376"/>
    <w:rsid w:val="00812997"/>
    <w:rsid w:val="008247DE"/>
    <w:rsid w:val="00840AD0"/>
    <w:rsid w:val="00AF5B56"/>
    <w:rsid w:val="00CC45CD"/>
    <w:rsid w:val="00D4458A"/>
    <w:rsid w:val="00D60E1A"/>
    <w:rsid w:val="00DB0C69"/>
    <w:rsid w:val="00DD49E4"/>
    <w:rsid w:val="00E60DE6"/>
    <w:rsid w:val="00E90DC2"/>
    <w:rsid w:val="00F93D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C902CC-8AAF-4237-9970-CAD8880C2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60" w:line="240" w:lineRule="auto"/>
      <w:jc w:val="both"/>
    </w:pPr>
    <w:rPr>
      <w:rFonts w:ascii="Times New Roman" w:eastAsia="Times New Roman" w:hAnsi="Times New Roman" w:cs="Times New Roman"/>
      <w:sz w:val="24"/>
      <w:szCs w:val="24"/>
      <w:lang w:eastAsia="ru-RU"/>
    </w:rPr>
  </w:style>
  <w:style w:type="paragraph" w:styleId="11">
    <w:name w:val="heading 1"/>
    <w:basedOn w:val="a1"/>
    <w:next w:val="a1"/>
    <w:link w:val="110"/>
    <w:qFormat/>
    <w:pPr>
      <w:keepNext/>
      <w:tabs>
        <w:tab w:val="num" w:pos="432"/>
      </w:tabs>
      <w:spacing w:before="240"/>
      <w:ind w:left="432" w:hanging="432"/>
      <w:jc w:val="center"/>
      <w:outlineLvl w:val="0"/>
    </w:pPr>
    <w:rPr>
      <w:b/>
      <w:bCs/>
      <w:sz w:val="36"/>
      <w:szCs w:val="36"/>
    </w:rPr>
  </w:style>
  <w:style w:type="paragraph" w:styleId="21">
    <w:name w:val="heading 2"/>
    <w:basedOn w:val="a1"/>
    <w:next w:val="a1"/>
    <w:link w:val="22"/>
    <w:qFormat/>
    <w:pPr>
      <w:keepNext/>
      <w:tabs>
        <w:tab w:val="num" w:pos="576"/>
      </w:tabs>
      <w:ind w:left="576" w:hanging="576"/>
      <w:jc w:val="center"/>
      <w:outlineLvl w:val="1"/>
    </w:pPr>
    <w:rPr>
      <w:b/>
      <w:bCs/>
      <w:sz w:val="30"/>
      <w:szCs w:val="30"/>
    </w:rPr>
  </w:style>
  <w:style w:type="paragraph" w:styleId="31">
    <w:name w:val="heading 3"/>
    <w:basedOn w:val="a1"/>
    <w:next w:val="a1"/>
    <w:link w:val="32"/>
    <w:uiPriority w:val="99"/>
    <w:qFormat/>
    <w:pPr>
      <w:keepNext/>
      <w:tabs>
        <w:tab w:val="num" w:pos="312"/>
      </w:tabs>
      <w:spacing w:before="240"/>
      <w:ind w:left="142"/>
      <w:outlineLvl w:val="2"/>
    </w:pPr>
    <w:rPr>
      <w:rFonts w:ascii="Arial" w:hAnsi="Arial" w:cs="Arial"/>
      <w:b/>
      <w:bCs/>
    </w:rPr>
  </w:style>
  <w:style w:type="paragraph" w:styleId="4">
    <w:name w:val="heading 4"/>
    <w:basedOn w:val="a1"/>
    <w:next w:val="a1"/>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1"/>
    <w:next w:val="a1"/>
    <w:link w:val="51"/>
    <w:uiPriority w:val="99"/>
    <w:qFormat/>
    <w:pPr>
      <w:spacing w:before="240"/>
      <w:outlineLvl w:val="4"/>
    </w:pPr>
    <w:rPr>
      <w:rFonts w:ascii="Calibri" w:hAnsi="Calibri" w:cs="Calibri"/>
      <w:b/>
      <w:bCs/>
      <w:i/>
      <w:iCs/>
      <w:sz w:val="26"/>
      <w:szCs w:val="26"/>
    </w:rPr>
  </w:style>
  <w:style w:type="paragraph" w:styleId="6">
    <w:name w:val="heading 6"/>
    <w:basedOn w:val="a1"/>
    <w:next w:val="a1"/>
    <w:link w:val="60"/>
    <w:uiPriority w:val="99"/>
    <w:qFormat/>
    <w:pPr>
      <w:tabs>
        <w:tab w:val="num" w:pos="1152"/>
      </w:tabs>
      <w:spacing w:before="240"/>
      <w:ind w:left="1152" w:hanging="1152"/>
      <w:outlineLvl w:val="5"/>
    </w:pPr>
    <w:rPr>
      <w:i/>
      <w:iCs/>
      <w:sz w:val="20"/>
      <w:szCs w:val="20"/>
    </w:rPr>
  </w:style>
  <w:style w:type="paragraph" w:styleId="7">
    <w:name w:val="heading 7"/>
    <w:basedOn w:val="a1"/>
    <w:next w:val="a1"/>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1"/>
    <w:next w:val="a1"/>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1"/>
    <w:next w:val="a1"/>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basedOn w:val="a2"/>
    <w:uiPriority w:val="9"/>
    <w:rPr>
      <w:rFonts w:ascii="Arial" w:eastAsia="Arial" w:hAnsi="Arial" w:cs="Arial"/>
      <w:sz w:val="40"/>
      <w:szCs w:val="40"/>
    </w:rPr>
  </w:style>
  <w:style w:type="character" w:customStyle="1" w:styleId="Heading2Char">
    <w:name w:val="Heading 2 Char"/>
    <w:basedOn w:val="a2"/>
    <w:uiPriority w:val="9"/>
    <w:rPr>
      <w:rFonts w:ascii="Arial" w:eastAsia="Arial" w:hAnsi="Arial" w:cs="Arial"/>
      <w:sz w:val="34"/>
    </w:rPr>
  </w:style>
  <w:style w:type="character" w:customStyle="1" w:styleId="Heading3Char">
    <w:name w:val="Heading 3 Char"/>
    <w:basedOn w:val="a2"/>
    <w:uiPriority w:val="9"/>
    <w:rPr>
      <w:rFonts w:ascii="Arial" w:eastAsia="Arial" w:hAnsi="Arial" w:cs="Arial"/>
      <w:sz w:val="30"/>
      <w:szCs w:val="30"/>
    </w:rPr>
  </w:style>
  <w:style w:type="character" w:customStyle="1" w:styleId="Heading4Char">
    <w:name w:val="Heading 4 Char"/>
    <w:basedOn w:val="a2"/>
    <w:uiPriority w:val="9"/>
    <w:rPr>
      <w:rFonts w:ascii="Arial" w:eastAsia="Arial" w:hAnsi="Arial" w:cs="Arial"/>
      <w:b/>
      <w:bCs/>
      <w:sz w:val="26"/>
      <w:szCs w:val="26"/>
    </w:rPr>
  </w:style>
  <w:style w:type="character" w:customStyle="1" w:styleId="Heading5Char">
    <w:name w:val="Heading 5 Char"/>
    <w:basedOn w:val="a2"/>
    <w:uiPriority w:val="9"/>
    <w:rPr>
      <w:rFonts w:ascii="Arial" w:eastAsia="Arial" w:hAnsi="Arial" w:cs="Arial"/>
      <w:b/>
      <w:bCs/>
      <w:sz w:val="24"/>
      <w:szCs w:val="24"/>
    </w:rPr>
  </w:style>
  <w:style w:type="character" w:customStyle="1" w:styleId="Heading6Char">
    <w:name w:val="Heading 6 Char"/>
    <w:basedOn w:val="a2"/>
    <w:uiPriority w:val="9"/>
    <w:rPr>
      <w:rFonts w:ascii="Arial" w:eastAsia="Arial" w:hAnsi="Arial" w:cs="Arial"/>
      <w:b/>
      <w:bCs/>
      <w:sz w:val="22"/>
      <w:szCs w:val="22"/>
    </w:rPr>
  </w:style>
  <w:style w:type="character" w:customStyle="1" w:styleId="Heading7Char">
    <w:name w:val="Heading 7 Char"/>
    <w:basedOn w:val="a2"/>
    <w:uiPriority w:val="9"/>
    <w:rPr>
      <w:rFonts w:ascii="Arial" w:eastAsia="Arial" w:hAnsi="Arial" w:cs="Arial"/>
      <w:b/>
      <w:bCs/>
      <w:i/>
      <w:iCs/>
      <w:sz w:val="22"/>
      <w:szCs w:val="22"/>
    </w:rPr>
  </w:style>
  <w:style w:type="character" w:customStyle="1" w:styleId="Heading8Char">
    <w:name w:val="Heading 8 Char"/>
    <w:basedOn w:val="a2"/>
    <w:uiPriority w:val="9"/>
    <w:rPr>
      <w:rFonts w:ascii="Arial" w:eastAsia="Arial" w:hAnsi="Arial" w:cs="Arial"/>
      <w:i/>
      <w:iCs/>
      <w:sz w:val="22"/>
      <w:szCs w:val="22"/>
    </w:rPr>
  </w:style>
  <w:style w:type="character" w:customStyle="1" w:styleId="Heading9Char">
    <w:name w:val="Heading 9 Char"/>
    <w:basedOn w:val="a2"/>
    <w:uiPriority w:val="9"/>
    <w:rPr>
      <w:rFonts w:ascii="Arial" w:eastAsia="Arial" w:hAnsi="Arial" w:cs="Arial"/>
      <w:i/>
      <w:iCs/>
      <w:sz w:val="21"/>
      <w:szCs w:val="21"/>
    </w:rPr>
  </w:style>
  <w:style w:type="character" w:customStyle="1" w:styleId="TitleChar">
    <w:name w:val="Title Char"/>
    <w:basedOn w:val="a2"/>
    <w:uiPriority w:val="10"/>
    <w:rPr>
      <w:sz w:val="48"/>
      <w:szCs w:val="48"/>
    </w:rPr>
  </w:style>
  <w:style w:type="character" w:customStyle="1" w:styleId="SubtitleChar">
    <w:name w:val="Subtitle Char"/>
    <w:basedOn w:val="a2"/>
    <w:uiPriority w:val="11"/>
    <w:rPr>
      <w:sz w:val="24"/>
      <w:szCs w:val="24"/>
    </w:rPr>
  </w:style>
  <w:style w:type="paragraph" w:styleId="23">
    <w:name w:val="Quote"/>
    <w:basedOn w:val="a1"/>
    <w:next w:val="a1"/>
    <w:link w:val="24"/>
    <w:uiPriority w:val="29"/>
    <w:qFormat/>
    <w:pPr>
      <w:ind w:left="720" w:right="720"/>
    </w:pPr>
    <w:rPr>
      <w:i/>
    </w:rPr>
  </w:style>
  <w:style w:type="character" w:customStyle="1" w:styleId="24">
    <w:name w:val="Цитата 2 Знак"/>
    <w:link w:val="23"/>
    <w:uiPriority w:val="29"/>
    <w:rPr>
      <w:i/>
    </w:rPr>
  </w:style>
  <w:style w:type="paragraph" w:styleId="a5">
    <w:name w:val="Intense Quote"/>
    <w:basedOn w:val="a1"/>
    <w:next w:val="a1"/>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2"/>
    <w:uiPriority w:val="99"/>
  </w:style>
  <w:style w:type="character" w:customStyle="1" w:styleId="FooterChar">
    <w:name w:val="Footer Char"/>
    <w:basedOn w:val="a2"/>
    <w:uiPriority w:val="99"/>
  </w:style>
  <w:style w:type="character" w:customStyle="1" w:styleId="a7">
    <w:name w:val="Название объекта Знак"/>
    <w:basedOn w:val="a2"/>
    <w:link w:val="a8"/>
    <w:uiPriority w:val="35"/>
    <w:rPr>
      <w:b/>
      <w:bCs/>
      <w:color w:val="5B9BD5" w:themeColor="accent1"/>
      <w:sz w:val="18"/>
      <w:szCs w:val="18"/>
    </w:rPr>
  </w:style>
  <w:style w:type="table" w:customStyle="1" w:styleId="TableGridLight">
    <w:name w:val="Table Grid Light"/>
    <w:basedOn w:val="a3"/>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3"/>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3"/>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3">
    <w:name w:val="Plain Table 3"/>
    <w:basedOn w:val="a3"/>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3"/>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3"/>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3"/>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3"/>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3"/>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3"/>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3"/>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3"/>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3"/>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3"/>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3"/>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3"/>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3"/>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3"/>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3"/>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3"/>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3"/>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3"/>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3"/>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3"/>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3"/>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3"/>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3"/>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3"/>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3"/>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3"/>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3"/>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3"/>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3"/>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3"/>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3"/>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3"/>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3"/>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3"/>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3"/>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3"/>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3"/>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3"/>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3"/>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3"/>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3"/>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3"/>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3"/>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3"/>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3"/>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3"/>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3"/>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3"/>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3"/>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3"/>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3"/>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3"/>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3"/>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3"/>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3"/>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3"/>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3"/>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3"/>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3"/>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3"/>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3"/>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3"/>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3"/>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3"/>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3"/>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3"/>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3"/>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3"/>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3"/>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3"/>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3"/>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3"/>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3"/>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3"/>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3"/>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3"/>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3"/>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3"/>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3"/>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3"/>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3"/>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3"/>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3"/>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3"/>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3"/>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3"/>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3"/>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3"/>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3"/>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3"/>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3"/>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3"/>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3"/>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3"/>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3"/>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3"/>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3"/>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3"/>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3"/>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styleId="a9">
    <w:name w:val="endnote reference"/>
    <w:basedOn w:val="a2"/>
    <w:uiPriority w:val="99"/>
    <w:semiHidden/>
    <w:unhideWhenUsed/>
    <w:rPr>
      <w:vertAlign w:val="superscript"/>
    </w:rPr>
  </w:style>
  <w:style w:type="paragraph" w:styleId="aa">
    <w:name w:val="TOC Heading"/>
    <w:uiPriority w:val="39"/>
    <w:unhideWhenUsed/>
  </w:style>
  <w:style w:type="paragraph" w:styleId="ab">
    <w:name w:val="table of figures"/>
    <w:basedOn w:val="a1"/>
    <w:next w:val="a1"/>
    <w:uiPriority w:val="99"/>
    <w:unhideWhenUsed/>
    <w:pPr>
      <w:spacing w:after="0"/>
    </w:pPr>
  </w:style>
  <w:style w:type="character" w:customStyle="1" w:styleId="110">
    <w:name w:val="Заголовок 1 Знак1"/>
    <w:link w:val="11"/>
    <w:rPr>
      <w:rFonts w:ascii="Times New Roman" w:eastAsia="Times New Roman" w:hAnsi="Times New Roman" w:cs="Times New Roman"/>
      <w:b/>
      <w:bCs/>
      <w:sz w:val="36"/>
      <w:szCs w:val="36"/>
      <w:lang w:eastAsia="ru-RU"/>
    </w:rPr>
  </w:style>
  <w:style w:type="character" w:customStyle="1" w:styleId="22">
    <w:name w:val="Заголовок 2 Знак"/>
    <w:basedOn w:val="a2"/>
    <w:link w:val="21"/>
    <w:rPr>
      <w:rFonts w:ascii="Times New Roman" w:eastAsia="Times New Roman" w:hAnsi="Times New Roman" w:cs="Times New Roman"/>
      <w:b/>
      <w:bCs/>
      <w:sz w:val="30"/>
      <w:szCs w:val="30"/>
      <w:lang w:eastAsia="ru-RU"/>
    </w:rPr>
  </w:style>
  <w:style w:type="character" w:customStyle="1" w:styleId="32">
    <w:name w:val="Заголовок 3 Знак"/>
    <w:basedOn w:val="a2"/>
    <w:link w:val="31"/>
    <w:uiPriority w:val="99"/>
    <w:rPr>
      <w:rFonts w:ascii="Arial" w:eastAsia="Times New Roman" w:hAnsi="Arial" w:cs="Arial"/>
      <w:b/>
      <w:bCs/>
      <w:sz w:val="24"/>
      <w:szCs w:val="24"/>
      <w:lang w:eastAsia="ru-RU"/>
    </w:rPr>
  </w:style>
  <w:style w:type="character" w:customStyle="1" w:styleId="40">
    <w:name w:val="Заголовок 4 Знак"/>
    <w:basedOn w:val="a2"/>
    <w:link w:val="4"/>
    <w:uiPriority w:val="99"/>
    <w:rPr>
      <w:rFonts w:ascii="Arial" w:eastAsia="Times New Roman" w:hAnsi="Arial" w:cs="Arial"/>
      <w:sz w:val="24"/>
      <w:szCs w:val="24"/>
      <w:lang w:eastAsia="ru-RU"/>
    </w:rPr>
  </w:style>
  <w:style w:type="character" w:customStyle="1" w:styleId="51">
    <w:name w:val="Заголовок 5 Знак"/>
    <w:basedOn w:val="a2"/>
    <w:link w:val="50"/>
    <w:uiPriority w:val="99"/>
    <w:rPr>
      <w:rFonts w:ascii="Calibri" w:eastAsia="Times New Roman" w:hAnsi="Calibri" w:cs="Calibri"/>
      <w:b/>
      <w:bCs/>
      <w:i/>
      <w:iCs/>
      <w:sz w:val="26"/>
      <w:szCs w:val="26"/>
      <w:lang w:eastAsia="ru-RU"/>
    </w:rPr>
  </w:style>
  <w:style w:type="character" w:customStyle="1" w:styleId="60">
    <w:name w:val="Заголовок 6 Знак"/>
    <w:basedOn w:val="a2"/>
    <w:link w:val="6"/>
    <w:uiPriority w:val="99"/>
    <w:rPr>
      <w:rFonts w:ascii="Times New Roman" w:eastAsia="Times New Roman" w:hAnsi="Times New Roman" w:cs="Times New Roman"/>
      <w:i/>
      <w:iCs/>
      <w:sz w:val="20"/>
      <w:szCs w:val="20"/>
      <w:lang w:eastAsia="ru-RU"/>
    </w:rPr>
  </w:style>
  <w:style w:type="character" w:customStyle="1" w:styleId="70">
    <w:name w:val="Заголовок 7 Знак"/>
    <w:basedOn w:val="a2"/>
    <w:link w:val="7"/>
    <w:uiPriority w:val="99"/>
    <w:rPr>
      <w:rFonts w:ascii="Arial" w:eastAsia="Times New Roman" w:hAnsi="Arial" w:cs="Arial"/>
      <w:sz w:val="20"/>
      <w:szCs w:val="20"/>
      <w:lang w:eastAsia="ru-RU"/>
    </w:rPr>
  </w:style>
  <w:style w:type="character" w:customStyle="1" w:styleId="80">
    <w:name w:val="Заголовок 8 Знак"/>
    <w:basedOn w:val="a2"/>
    <w:link w:val="8"/>
    <w:uiPriority w:val="99"/>
    <w:rPr>
      <w:rFonts w:ascii="Arial" w:eastAsia="Times New Roman" w:hAnsi="Arial" w:cs="Arial"/>
      <w:i/>
      <w:iCs/>
      <w:sz w:val="20"/>
      <w:szCs w:val="20"/>
      <w:lang w:eastAsia="ru-RU"/>
    </w:rPr>
  </w:style>
  <w:style w:type="character" w:customStyle="1" w:styleId="90">
    <w:name w:val="Заголовок 9 Знак"/>
    <w:basedOn w:val="a2"/>
    <w:link w:val="9"/>
    <w:uiPriority w:val="99"/>
    <w:rPr>
      <w:rFonts w:ascii="Arial" w:eastAsia="Times New Roman" w:hAnsi="Arial" w:cs="Arial"/>
      <w:b/>
      <w:bCs/>
      <w:i/>
      <w:iCs/>
      <w:sz w:val="18"/>
      <w:szCs w:val="18"/>
      <w:lang w:eastAsia="ru-RU"/>
    </w:rPr>
  </w:style>
  <w:style w:type="character" w:customStyle="1" w:styleId="13">
    <w:name w:val="Заголовок 1 Знак"/>
    <w:basedOn w:val="a2"/>
    <w:rPr>
      <w:rFonts w:asciiTheme="majorHAnsi" w:eastAsiaTheme="majorEastAsia" w:hAnsiTheme="majorHAnsi" w:cstheme="majorBidi"/>
      <w:color w:val="2E74B5" w:themeColor="accent1" w:themeShade="BF"/>
      <w:sz w:val="32"/>
      <w:szCs w:val="32"/>
      <w:lang w:eastAsia="ru-RU"/>
    </w:rPr>
  </w:style>
  <w:style w:type="paragraph" w:customStyle="1" w:styleId="14">
    <w:name w:val="Основной текст с отступом1"/>
    <w:basedOn w:val="a1"/>
    <w:uiPriority w:val="99"/>
    <w:pPr>
      <w:spacing w:before="60" w:after="0"/>
      <w:ind w:firstLine="851"/>
    </w:pPr>
  </w:style>
  <w:style w:type="paragraph" w:styleId="a0">
    <w:name w:val="Body Text Indent"/>
    <w:basedOn w:val="a1"/>
    <w:link w:val="ac"/>
    <w:uiPriority w:val="99"/>
    <w:pPr>
      <w:numPr>
        <w:ilvl w:val="1"/>
        <w:numId w:val="2"/>
      </w:numPr>
    </w:pPr>
  </w:style>
  <w:style w:type="character" w:customStyle="1" w:styleId="ac">
    <w:name w:val="Основной текст с отступом Знак"/>
    <w:basedOn w:val="a2"/>
    <w:link w:val="a0"/>
    <w:uiPriority w:val="99"/>
    <w:rPr>
      <w:rFonts w:ascii="Times New Roman" w:eastAsia="Times New Roman" w:hAnsi="Times New Roman" w:cs="Times New Roman"/>
      <w:sz w:val="24"/>
      <w:szCs w:val="24"/>
      <w:lang w:eastAsia="ru-RU"/>
    </w:rPr>
  </w:style>
  <w:style w:type="paragraph" w:styleId="ad">
    <w:name w:val="List Bullet"/>
    <w:basedOn w:val="a1"/>
    <w:uiPriority w:val="99"/>
    <w:pPr>
      <w:widowControl w:val="0"/>
    </w:pPr>
  </w:style>
  <w:style w:type="paragraph" w:styleId="26">
    <w:name w:val="List Bullet 2"/>
    <w:basedOn w:val="a1"/>
    <w:uiPriority w:val="99"/>
    <w:pPr>
      <w:tabs>
        <w:tab w:val="num" w:pos="643"/>
      </w:tabs>
      <w:ind w:left="643" w:hanging="360"/>
    </w:pPr>
  </w:style>
  <w:style w:type="paragraph" w:styleId="34">
    <w:name w:val="List Bullet 3"/>
    <w:basedOn w:val="a1"/>
    <w:uiPriority w:val="99"/>
    <w:pPr>
      <w:tabs>
        <w:tab w:val="num" w:pos="643"/>
        <w:tab w:val="num" w:pos="926"/>
      </w:tabs>
      <w:ind w:left="926" w:hanging="360"/>
    </w:pPr>
  </w:style>
  <w:style w:type="paragraph" w:styleId="42">
    <w:name w:val="List Bullet 4"/>
    <w:basedOn w:val="a1"/>
    <w:uiPriority w:val="99"/>
    <w:pPr>
      <w:tabs>
        <w:tab w:val="num" w:pos="926"/>
        <w:tab w:val="num" w:pos="1209"/>
      </w:tabs>
      <w:ind w:left="1209" w:hanging="360"/>
    </w:pPr>
  </w:style>
  <w:style w:type="paragraph" w:styleId="53">
    <w:name w:val="List Bullet 5"/>
    <w:basedOn w:val="a1"/>
    <w:uiPriority w:val="99"/>
    <w:pPr>
      <w:tabs>
        <w:tab w:val="num" w:pos="1209"/>
        <w:tab w:val="num" w:pos="1492"/>
      </w:tabs>
      <w:ind w:left="1492" w:hanging="360"/>
    </w:pPr>
  </w:style>
  <w:style w:type="paragraph" w:styleId="ae">
    <w:name w:val="List Number"/>
    <w:basedOn w:val="a1"/>
    <w:uiPriority w:val="99"/>
    <w:pPr>
      <w:tabs>
        <w:tab w:val="num" w:pos="1492"/>
      </w:tabs>
      <w:ind w:left="360" w:hanging="360"/>
    </w:pPr>
  </w:style>
  <w:style w:type="paragraph" w:styleId="27">
    <w:name w:val="List Number 2"/>
    <w:basedOn w:val="a1"/>
    <w:uiPriority w:val="99"/>
    <w:pPr>
      <w:tabs>
        <w:tab w:val="num" w:pos="643"/>
      </w:tabs>
      <w:ind w:left="643" w:hanging="360"/>
    </w:pPr>
  </w:style>
  <w:style w:type="paragraph" w:styleId="35">
    <w:name w:val="List Number 3"/>
    <w:basedOn w:val="a1"/>
    <w:uiPriority w:val="99"/>
    <w:pPr>
      <w:tabs>
        <w:tab w:val="num" w:pos="643"/>
        <w:tab w:val="num" w:pos="926"/>
      </w:tabs>
      <w:ind w:left="926" w:hanging="360"/>
    </w:pPr>
  </w:style>
  <w:style w:type="paragraph" w:styleId="43">
    <w:name w:val="List Number 4"/>
    <w:basedOn w:val="a1"/>
    <w:uiPriority w:val="99"/>
    <w:pPr>
      <w:tabs>
        <w:tab w:val="num" w:pos="926"/>
        <w:tab w:val="num" w:pos="1209"/>
      </w:tabs>
      <w:ind w:left="1209" w:hanging="360"/>
    </w:pPr>
  </w:style>
  <w:style w:type="paragraph" w:styleId="54">
    <w:name w:val="List Number 5"/>
    <w:basedOn w:val="a1"/>
    <w:uiPriority w:val="99"/>
    <w:pPr>
      <w:tabs>
        <w:tab w:val="num" w:pos="1209"/>
        <w:tab w:val="num" w:pos="1492"/>
      </w:tabs>
      <w:ind w:left="1492" w:hanging="360"/>
    </w:pPr>
  </w:style>
  <w:style w:type="paragraph" w:styleId="af">
    <w:name w:val="Title"/>
    <w:basedOn w:val="a1"/>
    <w:link w:val="af0"/>
    <w:uiPriority w:val="99"/>
    <w:qFormat/>
    <w:pPr>
      <w:spacing w:before="240"/>
      <w:jc w:val="center"/>
      <w:outlineLvl w:val="0"/>
    </w:pPr>
    <w:rPr>
      <w:rFonts w:ascii="Cambria" w:hAnsi="Cambria" w:cs="Cambria"/>
      <w:b/>
      <w:bCs/>
      <w:sz w:val="32"/>
      <w:szCs w:val="32"/>
    </w:rPr>
  </w:style>
  <w:style w:type="character" w:customStyle="1" w:styleId="af0">
    <w:name w:val="Название Знак"/>
    <w:basedOn w:val="a2"/>
    <w:link w:val="af"/>
    <w:uiPriority w:val="99"/>
    <w:rPr>
      <w:rFonts w:ascii="Cambria" w:eastAsia="Times New Roman" w:hAnsi="Cambria" w:cs="Cambria"/>
      <w:b/>
      <w:bCs/>
      <w:sz w:val="32"/>
      <w:szCs w:val="32"/>
      <w:lang w:eastAsia="ru-RU"/>
    </w:rPr>
  </w:style>
  <w:style w:type="paragraph" w:styleId="af1">
    <w:name w:val="Subtitle"/>
    <w:basedOn w:val="a1"/>
    <w:link w:val="af2"/>
    <w:uiPriority w:val="99"/>
    <w:qFormat/>
    <w:pPr>
      <w:jc w:val="center"/>
      <w:outlineLvl w:val="1"/>
    </w:pPr>
    <w:rPr>
      <w:rFonts w:ascii="Cambria" w:hAnsi="Cambria" w:cs="Cambria"/>
    </w:rPr>
  </w:style>
  <w:style w:type="character" w:customStyle="1" w:styleId="af2">
    <w:name w:val="Подзаголовок Знак"/>
    <w:basedOn w:val="a2"/>
    <w:link w:val="af1"/>
    <w:uiPriority w:val="99"/>
    <w:rPr>
      <w:rFonts w:ascii="Cambria" w:eastAsia="Times New Roman" w:hAnsi="Cambria" w:cs="Cambria"/>
      <w:sz w:val="24"/>
      <w:szCs w:val="24"/>
      <w:lang w:eastAsia="ru-RU"/>
    </w:rPr>
  </w:style>
  <w:style w:type="paragraph" w:styleId="36">
    <w:name w:val="toc 3"/>
    <w:basedOn w:val="a1"/>
    <w:next w:val="a1"/>
    <w:uiPriority w:val="39"/>
    <w:pPr>
      <w:spacing w:after="0"/>
      <w:ind w:left="480"/>
      <w:jc w:val="left"/>
    </w:pPr>
    <w:rPr>
      <w:i/>
      <w:iCs/>
      <w:sz w:val="20"/>
      <w:szCs w:val="20"/>
    </w:rPr>
  </w:style>
  <w:style w:type="paragraph" w:styleId="15">
    <w:name w:val="toc 1"/>
    <w:basedOn w:val="a1"/>
    <w:next w:val="a1"/>
    <w:uiPriority w:val="39"/>
    <w:pPr>
      <w:spacing w:before="120" w:after="120"/>
      <w:jc w:val="left"/>
    </w:pPr>
    <w:rPr>
      <w:b/>
      <w:bCs/>
      <w:caps/>
      <w:sz w:val="20"/>
      <w:szCs w:val="20"/>
    </w:rPr>
  </w:style>
  <w:style w:type="paragraph" w:styleId="28">
    <w:name w:val="toc 2"/>
    <w:basedOn w:val="a1"/>
    <w:next w:val="a1"/>
    <w:uiPriority w:val="39"/>
    <w:pPr>
      <w:tabs>
        <w:tab w:val="left" w:pos="960"/>
        <w:tab w:val="right" w:leader="dot" w:pos="10195"/>
      </w:tabs>
      <w:spacing w:after="0"/>
      <w:ind w:left="240"/>
      <w:jc w:val="left"/>
    </w:pPr>
    <w:rPr>
      <w:smallCaps/>
      <w:sz w:val="20"/>
      <w:szCs w:val="20"/>
    </w:rPr>
  </w:style>
  <w:style w:type="paragraph" w:styleId="af3">
    <w:name w:val="Date"/>
    <w:basedOn w:val="a1"/>
    <w:next w:val="a1"/>
    <w:link w:val="af4"/>
    <w:uiPriority w:val="99"/>
  </w:style>
  <w:style w:type="character" w:customStyle="1" w:styleId="af4">
    <w:name w:val="Дата Знак"/>
    <w:basedOn w:val="a2"/>
    <w:link w:val="af3"/>
    <w:uiPriority w:val="99"/>
    <w:rPr>
      <w:rFonts w:ascii="Times New Roman" w:eastAsia="Times New Roman" w:hAnsi="Times New Roman" w:cs="Times New Roman"/>
      <w:sz w:val="24"/>
      <w:szCs w:val="24"/>
      <w:lang w:eastAsia="ru-RU"/>
    </w:rPr>
  </w:style>
  <w:style w:type="paragraph" w:styleId="af5">
    <w:name w:val="Body Text"/>
    <w:basedOn w:val="a1"/>
    <w:link w:val="af6"/>
    <w:uiPriority w:val="99"/>
    <w:pPr>
      <w:spacing w:after="120"/>
    </w:pPr>
  </w:style>
  <w:style w:type="character" w:customStyle="1" w:styleId="af6">
    <w:name w:val="Основной текст Знак"/>
    <w:basedOn w:val="a2"/>
    <w:link w:val="af5"/>
    <w:uiPriority w:val="99"/>
    <w:rPr>
      <w:rFonts w:ascii="Times New Roman" w:eastAsia="Times New Roman" w:hAnsi="Times New Roman" w:cs="Times New Roman"/>
      <w:sz w:val="24"/>
      <w:szCs w:val="24"/>
      <w:lang w:eastAsia="ru-RU"/>
    </w:rPr>
  </w:style>
  <w:style w:type="paragraph" w:styleId="29">
    <w:name w:val="Body Text Indent 2"/>
    <w:basedOn w:val="a1"/>
    <w:link w:val="2a"/>
    <w:uiPriority w:val="99"/>
    <w:pPr>
      <w:spacing w:after="120" w:line="480" w:lineRule="auto"/>
      <w:ind w:left="283"/>
    </w:pPr>
  </w:style>
  <w:style w:type="character" w:customStyle="1" w:styleId="2a">
    <w:name w:val="Основной текст с отступом 2 Знак"/>
    <w:basedOn w:val="a2"/>
    <w:link w:val="29"/>
    <w:uiPriority w:val="99"/>
    <w:rPr>
      <w:rFonts w:ascii="Times New Roman" w:eastAsia="Times New Roman" w:hAnsi="Times New Roman" w:cs="Times New Roman"/>
      <w:sz w:val="24"/>
      <w:szCs w:val="24"/>
      <w:lang w:eastAsia="ru-RU"/>
    </w:rPr>
  </w:style>
  <w:style w:type="paragraph" w:styleId="37">
    <w:name w:val="Body Text Indent 3"/>
    <w:basedOn w:val="a1"/>
    <w:link w:val="38"/>
    <w:uiPriority w:val="99"/>
    <w:pPr>
      <w:spacing w:after="120"/>
      <w:ind w:left="283"/>
    </w:pPr>
    <w:rPr>
      <w:sz w:val="16"/>
      <w:szCs w:val="16"/>
    </w:rPr>
  </w:style>
  <w:style w:type="character" w:customStyle="1" w:styleId="38">
    <w:name w:val="Основной текст с отступом 3 Знак"/>
    <w:basedOn w:val="a2"/>
    <w:link w:val="37"/>
    <w:uiPriority w:val="99"/>
    <w:rPr>
      <w:rFonts w:ascii="Times New Roman" w:eastAsia="Times New Roman" w:hAnsi="Times New Roman" w:cs="Times New Roman"/>
      <w:sz w:val="16"/>
      <w:szCs w:val="16"/>
      <w:lang w:eastAsia="ru-RU"/>
    </w:rPr>
  </w:style>
  <w:style w:type="paragraph" w:styleId="af7">
    <w:name w:val="header"/>
    <w:basedOn w:val="a1"/>
    <w:link w:val="af8"/>
    <w:uiPriority w:val="99"/>
    <w:pPr>
      <w:tabs>
        <w:tab w:val="center" w:pos="4153"/>
        <w:tab w:val="right" w:pos="8306"/>
      </w:tabs>
      <w:spacing w:before="120" w:after="120"/>
    </w:pPr>
  </w:style>
  <w:style w:type="character" w:customStyle="1" w:styleId="af8">
    <w:name w:val="Верхний колонтитул Знак"/>
    <w:basedOn w:val="a2"/>
    <w:link w:val="af7"/>
    <w:uiPriority w:val="99"/>
    <w:rPr>
      <w:rFonts w:ascii="Times New Roman" w:eastAsia="Times New Roman" w:hAnsi="Times New Roman" w:cs="Times New Roman"/>
      <w:sz w:val="24"/>
      <w:szCs w:val="24"/>
      <w:lang w:eastAsia="ru-RU"/>
    </w:rPr>
  </w:style>
  <w:style w:type="paragraph" w:styleId="af9">
    <w:name w:val="Block Text"/>
    <w:basedOn w:val="a1"/>
    <w:uiPriority w:val="99"/>
    <w:pPr>
      <w:spacing w:after="120"/>
      <w:ind w:left="1440" w:right="1440"/>
    </w:pPr>
  </w:style>
  <w:style w:type="character" w:styleId="afa">
    <w:name w:val="footnote reference"/>
    <w:uiPriority w:val="99"/>
    <w:rPr>
      <w:rFonts w:ascii="Times New Roman" w:hAnsi="Times New Roman" w:cs="Times New Roman"/>
      <w:vertAlign w:val="superscript"/>
    </w:rPr>
  </w:style>
  <w:style w:type="paragraph" w:styleId="afb">
    <w:name w:val="footnote text"/>
    <w:basedOn w:val="a1"/>
    <w:link w:val="afc"/>
    <w:uiPriority w:val="99"/>
    <w:rPr>
      <w:sz w:val="20"/>
      <w:szCs w:val="20"/>
    </w:rPr>
  </w:style>
  <w:style w:type="character" w:customStyle="1" w:styleId="afc">
    <w:name w:val="Текст сноски Знак"/>
    <w:basedOn w:val="a2"/>
    <w:link w:val="afb"/>
    <w:uiPriority w:val="99"/>
    <w:rPr>
      <w:rFonts w:ascii="Times New Roman" w:eastAsia="Times New Roman" w:hAnsi="Times New Roman" w:cs="Times New Roman"/>
      <w:sz w:val="20"/>
      <w:szCs w:val="20"/>
      <w:lang w:eastAsia="ru-RU"/>
    </w:rPr>
  </w:style>
  <w:style w:type="character" w:styleId="afd">
    <w:name w:val="page number"/>
    <w:uiPriority w:val="99"/>
    <w:rPr>
      <w:rFonts w:ascii="Times New Roman" w:hAnsi="Times New Roman" w:cs="Times New Roman"/>
    </w:rPr>
  </w:style>
  <w:style w:type="paragraph" w:styleId="afe">
    <w:name w:val="footer"/>
    <w:basedOn w:val="a1"/>
    <w:link w:val="aff"/>
    <w:uiPriority w:val="99"/>
    <w:pPr>
      <w:tabs>
        <w:tab w:val="center" w:pos="4153"/>
        <w:tab w:val="right" w:pos="8306"/>
      </w:tabs>
    </w:pPr>
  </w:style>
  <w:style w:type="character" w:customStyle="1" w:styleId="aff">
    <w:name w:val="Нижний колонтитул Знак"/>
    <w:basedOn w:val="a2"/>
    <w:link w:val="afe"/>
    <w:uiPriority w:val="99"/>
    <w:rPr>
      <w:rFonts w:ascii="Times New Roman" w:eastAsia="Times New Roman" w:hAnsi="Times New Roman" w:cs="Times New Roman"/>
      <w:sz w:val="24"/>
      <w:szCs w:val="24"/>
      <w:lang w:eastAsia="ru-RU"/>
    </w:rPr>
  </w:style>
  <w:style w:type="paragraph" w:styleId="39">
    <w:name w:val="Body Text 3"/>
    <w:basedOn w:val="a1"/>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a">
    <w:name w:val="Основной текст 3 Знак"/>
    <w:basedOn w:val="a2"/>
    <w:link w:val="39"/>
    <w:uiPriority w:val="99"/>
    <w:rPr>
      <w:rFonts w:ascii="Times New Roman" w:eastAsia="Times New Roman" w:hAnsi="Times New Roman" w:cs="Times New Roman"/>
      <w:sz w:val="16"/>
      <w:szCs w:val="16"/>
      <w:lang w:eastAsia="ru-RU"/>
    </w:rPr>
  </w:style>
  <w:style w:type="paragraph" w:styleId="aff0">
    <w:name w:val="Plain Text"/>
    <w:basedOn w:val="a1"/>
    <w:link w:val="aff1"/>
    <w:pPr>
      <w:spacing w:after="0"/>
      <w:jc w:val="left"/>
    </w:pPr>
    <w:rPr>
      <w:rFonts w:ascii="Courier New" w:hAnsi="Courier New" w:cs="Courier New"/>
      <w:sz w:val="20"/>
      <w:szCs w:val="20"/>
    </w:rPr>
  </w:style>
  <w:style w:type="character" w:customStyle="1" w:styleId="aff1">
    <w:name w:val="Текст Знак"/>
    <w:basedOn w:val="a2"/>
    <w:link w:val="aff0"/>
    <w:rPr>
      <w:rFonts w:ascii="Courier New" w:eastAsia="Times New Roman" w:hAnsi="Courier New" w:cs="Courier New"/>
      <w:sz w:val="20"/>
      <w:szCs w:val="20"/>
      <w:lang w:eastAsia="ru-RU"/>
    </w:rPr>
  </w:style>
  <w:style w:type="paragraph" w:customStyle="1" w:styleId="ConsNormal">
    <w:name w:val="ConsNormal"/>
    <w:pPr>
      <w:widowControl w:val="0"/>
      <w:spacing w:after="0" w:line="240" w:lineRule="auto"/>
      <w:ind w:right="19772" w:firstLine="720"/>
    </w:pPr>
    <w:rPr>
      <w:rFonts w:ascii="Arial" w:eastAsia="Times New Roman" w:hAnsi="Arial" w:cs="Arial"/>
      <w:sz w:val="20"/>
      <w:szCs w:val="20"/>
      <w:lang w:eastAsia="ru-RU"/>
    </w:rPr>
  </w:style>
  <w:style w:type="paragraph" w:styleId="aff2">
    <w:name w:val="Normal (Web)"/>
    <w:basedOn w:val="a1"/>
    <w:uiPriority w:val="99"/>
    <w:pPr>
      <w:spacing w:before="100" w:beforeAutospacing="1" w:after="100" w:afterAutospacing="1"/>
      <w:jc w:val="left"/>
    </w:pPr>
  </w:style>
  <w:style w:type="paragraph" w:styleId="HTML">
    <w:name w:val="HTML Address"/>
    <w:basedOn w:val="a1"/>
    <w:link w:val="HTML0"/>
    <w:uiPriority w:val="99"/>
    <w:rPr>
      <w:i/>
      <w:iCs/>
    </w:rPr>
  </w:style>
  <w:style w:type="character" w:customStyle="1" w:styleId="HTML0">
    <w:name w:val="Адрес HTML Знак"/>
    <w:basedOn w:val="a2"/>
    <w:link w:val="HTML"/>
    <w:uiPriority w:val="99"/>
    <w:rPr>
      <w:rFonts w:ascii="Times New Roman" w:eastAsia="Times New Roman" w:hAnsi="Times New Roman" w:cs="Times New Roman"/>
      <w:i/>
      <w:iCs/>
      <w:sz w:val="24"/>
      <w:szCs w:val="24"/>
      <w:lang w:eastAsia="ru-RU"/>
    </w:rPr>
  </w:style>
  <w:style w:type="paragraph" w:styleId="aff3">
    <w:name w:val="envelope address"/>
    <w:basedOn w:val="a1"/>
    <w:uiPriority w:val="99"/>
    <w:pPr>
      <w:framePr w:w="7920" w:h="1980" w:hRule="exact" w:hSpace="180" w:wrap="auto" w:hAnchor="page" w:xAlign="center" w:yAlign="bottom"/>
      <w:ind w:left="2880"/>
    </w:pPr>
    <w:rPr>
      <w:rFonts w:ascii="Arial" w:hAnsi="Arial" w:cs="Arial"/>
    </w:rPr>
  </w:style>
  <w:style w:type="character" w:styleId="HTML1">
    <w:name w:val="HTML Acronym"/>
    <w:basedOn w:val="a2"/>
    <w:uiPriority w:val="99"/>
  </w:style>
  <w:style w:type="character" w:styleId="aff4">
    <w:name w:val="Emphasis"/>
    <w:uiPriority w:val="99"/>
    <w:qFormat/>
    <w:rPr>
      <w:i/>
      <w:iCs/>
    </w:rPr>
  </w:style>
  <w:style w:type="character" w:styleId="aff5">
    <w:name w:val="Hyperlink"/>
    <w:uiPriority w:val="99"/>
    <w:rPr>
      <w:color w:val="0000FF"/>
      <w:u w:val="single"/>
    </w:rPr>
  </w:style>
  <w:style w:type="paragraph" w:styleId="aff6">
    <w:name w:val="Note Heading"/>
    <w:basedOn w:val="a1"/>
    <w:next w:val="a1"/>
    <w:link w:val="aff7"/>
    <w:uiPriority w:val="99"/>
  </w:style>
  <w:style w:type="character" w:customStyle="1" w:styleId="aff7">
    <w:name w:val="Заголовок записки Знак"/>
    <w:basedOn w:val="a2"/>
    <w:link w:val="aff6"/>
    <w:uiPriority w:val="99"/>
    <w:rPr>
      <w:rFonts w:ascii="Times New Roman" w:eastAsia="Times New Roman" w:hAnsi="Times New Roman" w:cs="Times New Roman"/>
      <w:sz w:val="24"/>
      <w:szCs w:val="24"/>
      <w:lang w:eastAsia="ru-RU"/>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8">
    <w:name w:val="Body Text First Indent"/>
    <w:basedOn w:val="af5"/>
    <w:link w:val="aff9"/>
    <w:uiPriority w:val="99"/>
    <w:pPr>
      <w:ind w:firstLine="210"/>
    </w:pPr>
  </w:style>
  <w:style w:type="character" w:customStyle="1" w:styleId="aff9">
    <w:name w:val="Красная строка Знак"/>
    <w:basedOn w:val="af6"/>
    <w:link w:val="aff8"/>
    <w:uiPriority w:val="99"/>
    <w:rPr>
      <w:rFonts w:ascii="Times New Roman" w:eastAsia="Times New Roman" w:hAnsi="Times New Roman" w:cs="Times New Roman"/>
      <w:sz w:val="24"/>
      <w:szCs w:val="24"/>
      <w:lang w:eastAsia="ru-RU"/>
    </w:rPr>
  </w:style>
  <w:style w:type="paragraph" w:styleId="2b">
    <w:name w:val="Body Text First Indent 2"/>
    <w:basedOn w:val="14"/>
    <w:link w:val="2c"/>
    <w:uiPriority w:val="99"/>
    <w:pPr>
      <w:spacing w:before="0" w:after="120"/>
      <w:ind w:left="283" w:firstLine="210"/>
    </w:pPr>
  </w:style>
  <w:style w:type="character" w:customStyle="1" w:styleId="2c">
    <w:name w:val="Красная строка 2 Знак"/>
    <w:basedOn w:val="ac"/>
    <w:link w:val="2b"/>
    <w:uiPriority w:val="99"/>
    <w:rPr>
      <w:rFonts w:ascii="Times New Roman" w:eastAsia="Times New Roman" w:hAnsi="Times New Roman" w:cs="Times New Roman"/>
      <w:sz w:val="24"/>
      <w:szCs w:val="24"/>
      <w:lang w:eastAsia="ru-RU"/>
    </w:rPr>
  </w:style>
  <w:style w:type="character" w:styleId="affa">
    <w:name w:val="line number"/>
    <w:basedOn w:val="a2"/>
    <w:uiPriority w:val="99"/>
  </w:style>
  <w:style w:type="character" w:styleId="HTML4">
    <w:name w:val="HTML Sample"/>
    <w:uiPriority w:val="99"/>
    <w:rPr>
      <w:rFonts w:ascii="Courier New" w:hAnsi="Courier New" w:cs="Courier New"/>
    </w:rPr>
  </w:style>
  <w:style w:type="paragraph" w:styleId="2d">
    <w:name w:val="envelope return"/>
    <w:basedOn w:val="a1"/>
    <w:uiPriority w:val="99"/>
    <w:rPr>
      <w:rFonts w:ascii="Arial" w:hAnsi="Arial" w:cs="Arial"/>
      <w:sz w:val="20"/>
      <w:szCs w:val="20"/>
    </w:rPr>
  </w:style>
  <w:style w:type="paragraph" w:styleId="affb">
    <w:name w:val="Normal Indent"/>
    <w:basedOn w:val="a1"/>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c">
    <w:name w:val="Signature"/>
    <w:basedOn w:val="a1"/>
    <w:link w:val="affd"/>
    <w:uiPriority w:val="99"/>
    <w:pPr>
      <w:ind w:left="4252"/>
    </w:pPr>
  </w:style>
  <w:style w:type="character" w:customStyle="1" w:styleId="affd">
    <w:name w:val="Подпись Знак"/>
    <w:basedOn w:val="a2"/>
    <w:link w:val="affc"/>
    <w:uiPriority w:val="99"/>
    <w:rPr>
      <w:rFonts w:ascii="Times New Roman" w:eastAsia="Times New Roman" w:hAnsi="Times New Roman" w:cs="Times New Roman"/>
      <w:sz w:val="24"/>
      <w:szCs w:val="24"/>
      <w:lang w:eastAsia="ru-RU"/>
    </w:rPr>
  </w:style>
  <w:style w:type="paragraph" w:styleId="affe">
    <w:name w:val="Salutation"/>
    <w:basedOn w:val="a1"/>
    <w:next w:val="a1"/>
    <w:link w:val="afff"/>
    <w:uiPriority w:val="99"/>
  </w:style>
  <w:style w:type="character" w:customStyle="1" w:styleId="afff">
    <w:name w:val="Приветствие Знак"/>
    <w:basedOn w:val="a2"/>
    <w:link w:val="affe"/>
    <w:uiPriority w:val="99"/>
    <w:rPr>
      <w:rFonts w:ascii="Times New Roman" w:eastAsia="Times New Roman" w:hAnsi="Times New Roman" w:cs="Times New Roman"/>
      <w:sz w:val="24"/>
      <w:szCs w:val="24"/>
      <w:lang w:eastAsia="ru-RU"/>
    </w:rPr>
  </w:style>
  <w:style w:type="paragraph" w:styleId="afff0">
    <w:name w:val="List Continue"/>
    <w:basedOn w:val="a1"/>
    <w:uiPriority w:val="99"/>
    <w:pPr>
      <w:spacing w:after="120"/>
      <w:ind w:left="283"/>
    </w:pPr>
  </w:style>
  <w:style w:type="paragraph" w:styleId="2e">
    <w:name w:val="List Continue 2"/>
    <w:basedOn w:val="a1"/>
    <w:uiPriority w:val="99"/>
    <w:pPr>
      <w:spacing w:after="120"/>
      <w:ind w:left="566"/>
    </w:pPr>
  </w:style>
  <w:style w:type="paragraph" w:styleId="3b">
    <w:name w:val="List Continue 3"/>
    <w:basedOn w:val="a1"/>
    <w:uiPriority w:val="99"/>
    <w:pPr>
      <w:spacing w:after="120"/>
      <w:ind w:left="849"/>
    </w:pPr>
  </w:style>
  <w:style w:type="paragraph" w:styleId="44">
    <w:name w:val="List Continue 4"/>
    <w:basedOn w:val="a1"/>
    <w:uiPriority w:val="99"/>
    <w:pPr>
      <w:spacing w:after="120"/>
      <w:ind w:left="1132"/>
    </w:pPr>
  </w:style>
  <w:style w:type="paragraph" w:styleId="55">
    <w:name w:val="List Continue 5"/>
    <w:basedOn w:val="a1"/>
    <w:uiPriority w:val="99"/>
    <w:pPr>
      <w:spacing w:after="120"/>
      <w:ind w:left="1415"/>
    </w:pPr>
  </w:style>
  <w:style w:type="character" w:styleId="afff1">
    <w:name w:val="FollowedHyperlink"/>
    <w:uiPriority w:val="99"/>
    <w:rPr>
      <w:color w:val="800080"/>
      <w:u w:val="single"/>
    </w:rPr>
  </w:style>
  <w:style w:type="paragraph" w:styleId="afff2">
    <w:name w:val="Closing"/>
    <w:basedOn w:val="a1"/>
    <w:link w:val="afff3"/>
    <w:uiPriority w:val="99"/>
    <w:pPr>
      <w:ind w:left="4252"/>
    </w:pPr>
  </w:style>
  <w:style w:type="character" w:customStyle="1" w:styleId="afff3">
    <w:name w:val="Прощание Знак"/>
    <w:basedOn w:val="a2"/>
    <w:link w:val="afff2"/>
    <w:uiPriority w:val="99"/>
    <w:rPr>
      <w:rFonts w:ascii="Times New Roman" w:eastAsia="Times New Roman" w:hAnsi="Times New Roman" w:cs="Times New Roman"/>
      <w:sz w:val="24"/>
      <w:szCs w:val="24"/>
      <w:lang w:eastAsia="ru-RU"/>
    </w:rPr>
  </w:style>
  <w:style w:type="paragraph" w:styleId="afff4">
    <w:name w:val="List"/>
    <w:basedOn w:val="a1"/>
    <w:uiPriority w:val="99"/>
    <w:pPr>
      <w:ind w:left="283" w:hanging="283"/>
    </w:pPr>
  </w:style>
  <w:style w:type="paragraph" w:styleId="2f">
    <w:name w:val="List 2"/>
    <w:basedOn w:val="a1"/>
    <w:uiPriority w:val="99"/>
    <w:pPr>
      <w:ind w:left="566" w:hanging="283"/>
    </w:pPr>
  </w:style>
  <w:style w:type="paragraph" w:styleId="3c">
    <w:name w:val="List 3"/>
    <w:basedOn w:val="a1"/>
    <w:uiPriority w:val="99"/>
    <w:pPr>
      <w:ind w:left="849" w:hanging="283"/>
    </w:pPr>
  </w:style>
  <w:style w:type="paragraph" w:styleId="45">
    <w:name w:val="List 4"/>
    <w:basedOn w:val="a1"/>
    <w:uiPriority w:val="99"/>
    <w:pPr>
      <w:ind w:left="1132" w:hanging="283"/>
    </w:pPr>
  </w:style>
  <w:style w:type="paragraph" w:styleId="56">
    <w:name w:val="List 5"/>
    <w:basedOn w:val="a1"/>
    <w:uiPriority w:val="99"/>
    <w:pPr>
      <w:ind w:left="1415" w:hanging="283"/>
    </w:pPr>
  </w:style>
  <w:style w:type="paragraph" w:styleId="HTML8">
    <w:name w:val="HTML Preformatted"/>
    <w:basedOn w:val="a1"/>
    <w:link w:val="HTML9"/>
    <w:uiPriority w:val="99"/>
    <w:rPr>
      <w:rFonts w:ascii="Courier New" w:hAnsi="Courier New" w:cs="Courier New"/>
      <w:sz w:val="20"/>
      <w:szCs w:val="20"/>
    </w:rPr>
  </w:style>
  <w:style w:type="character" w:customStyle="1" w:styleId="HTML9">
    <w:name w:val="Стандартный HTML Знак"/>
    <w:basedOn w:val="a2"/>
    <w:link w:val="HTML8"/>
    <w:uiPriority w:val="99"/>
    <w:rPr>
      <w:rFonts w:ascii="Courier New" w:eastAsia="Times New Roman" w:hAnsi="Courier New" w:cs="Courier New"/>
      <w:sz w:val="20"/>
      <w:szCs w:val="20"/>
      <w:lang w:eastAsia="ru-RU"/>
    </w:rPr>
  </w:style>
  <w:style w:type="character" w:styleId="afff5">
    <w:name w:val="Strong"/>
    <w:uiPriority w:val="99"/>
    <w:qFormat/>
    <w:rPr>
      <w:b/>
      <w:bCs/>
    </w:rPr>
  </w:style>
  <w:style w:type="character" w:styleId="HTMLa">
    <w:name w:val="HTML Cite"/>
    <w:uiPriority w:val="99"/>
    <w:rPr>
      <w:i/>
      <w:iCs/>
    </w:rPr>
  </w:style>
  <w:style w:type="paragraph" w:styleId="afff6">
    <w:name w:val="Message Header"/>
    <w:basedOn w:val="a1"/>
    <w:link w:val="afff7"/>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7">
    <w:name w:val="Шапка Знак"/>
    <w:basedOn w:val="a2"/>
    <w:link w:val="afff6"/>
    <w:uiPriority w:val="99"/>
    <w:rPr>
      <w:rFonts w:ascii="Cambria" w:eastAsia="Times New Roman" w:hAnsi="Cambria" w:cs="Cambria"/>
      <w:sz w:val="24"/>
      <w:szCs w:val="24"/>
      <w:shd w:val="pct20" w:color="auto" w:fill="auto"/>
      <w:lang w:eastAsia="ru-RU"/>
    </w:rPr>
  </w:style>
  <w:style w:type="paragraph" w:styleId="afff8">
    <w:name w:val="E-mail Signature"/>
    <w:basedOn w:val="a1"/>
    <w:link w:val="afff9"/>
    <w:uiPriority w:val="99"/>
  </w:style>
  <w:style w:type="character" w:customStyle="1" w:styleId="afff9">
    <w:name w:val="Электронная подпись Знак"/>
    <w:basedOn w:val="a2"/>
    <w:link w:val="afff8"/>
    <w:uiPriority w:val="99"/>
    <w:rPr>
      <w:rFonts w:ascii="Times New Roman" w:eastAsia="Times New Roman" w:hAnsi="Times New Roman" w:cs="Times New Roman"/>
      <w:sz w:val="24"/>
      <w:szCs w:val="24"/>
      <w:lang w:eastAsia="ru-RU"/>
    </w:rPr>
  </w:style>
  <w:style w:type="paragraph" w:styleId="46">
    <w:name w:val="toc 4"/>
    <w:basedOn w:val="a1"/>
    <w:next w:val="a1"/>
    <w:uiPriority w:val="39"/>
    <w:pPr>
      <w:spacing w:after="0"/>
      <w:ind w:left="720"/>
      <w:jc w:val="left"/>
    </w:pPr>
    <w:rPr>
      <w:sz w:val="18"/>
      <w:szCs w:val="18"/>
    </w:rPr>
  </w:style>
  <w:style w:type="paragraph" w:styleId="57">
    <w:name w:val="toc 5"/>
    <w:basedOn w:val="a1"/>
    <w:next w:val="a1"/>
    <w:uiPriority w:val="39"/>
    <w:pPr>
      <w:spacing w:after="0"/>
      <w:ind w:left="960"/>
      <w:jc w:val="left"/>
    </w:pPr>
    <w:rPr>
      <w:sz w:val="18"/>
      <w:szCs w:val="18"/>
    </w:rPr>
  </w:style>
  <w:style w:type="paragraph" w:styleId="61">
    <w:name w:val="toc 6"/>
    <w:basedOn w:val="a1"/>
    <w:next w:val="a1"/>
    <w:uiPriority w:val="39"/>
    <w:pPr>
      <w:spacing w:after="0"/>
      <w:ind w:left="1200"/>
      <w:jc w:val="left"/>
    </w:pPr>
    <w:rPr>
      <w:sz w:val="18"/>
      <w:szCs w:val="18"/>
    </w:rPr>
  </w:style>
  <w:style w:type="paragraph" w:styleId="71">
    <w:name w:val="toc 7"/>
    <w:basedOn w:val="a1"/>
    <w:next w:val="a1"/>
    <w:uiPriority w:val="39"/>
    <w:pPr>
      <w:spacing w:after="0"/>
      <w:ind w:left="1440"/>
      <w:jc w:val="left"/>
    </w:pPr>
    <w:rPr>
      <w:sz w:val="18"/>
      <w:szCs w:val="18"/>
    </w:rPr>
  </w:style>
  <w:style w:type="paragraph" w:styleId="81">
    <w:name w:val="toc 8"/>
    <w:basedOn w:val="a1"/>
    <w:next w:val="a1"/>
    <w:uiPriority w:val="39"/>
    <w:pPr>
      <w:spacing w:after="0"/>
      <w:ind w:left="1680"/>
      <w:jc w:val="left"/>
    </w:pPr>
    <w:rPr>
      <w:sz w:val="18"/>
      <w:szCs w:val="18"/>
    </w:rPr>
  </w:style>
  <w:style w:type="paragraph" w:styleId="91">
    <w:name w:val="toc 9"/>
    <w:basedOn w:val="a1"/>
    <w:next w:val="a1"/>
    <w:uiPriority w:val="39"/>
    <w:pPr>
      <w:spacing w:after="0"/>
      <w:ind w:left="1920"/>
      <w:jc w:val="left"/>
    </w:pPr>
    <w:rPr>
      <w:sz w:val="18"/>
      <w:szCs w:val="18"/>
    </w:rPr>
  </w:style>
  <w:style w:type="paragraph" w:customStyle="1" w:styleId="10">
    <w:name w:val="Стиль1"/>
    <w:basedOn w:val="a1"/>
    <w:pPr>
      <w:keepNext/>
      <w:keepLines/>
      <w:widowControl w:val="0"/>
      <w:numPr>
        <w:numId w:val="3"/>
      </w:numPr>
      <w:suppressLineNumbers/>
      <w:jc w:val="left"/>
    </w:pPr>
    <w:rPr>
      <w:b/>
      <w:bCs/>
      <w:sz w:val="28"/>
      <w:szCs w:val="28"/>
    </w:rPr>
  </w:style>
  <w:style w:type="paragraph" w:customStyle="1" w:styleId="2-1">
    <w:name w:val="содержание2-1"/>
    <w:basedOn w:val="31"/>
    <w:next w:val="a1"/>
    <w:uiPriority w:val="99"/>
  </w:style>
  <w:style w:type="paragraph" w:customStyle="1" w:styleId="210">
    <w:name w:val="Заголовок 2.1"/>
    <w:basedOn w:val="11"/>
    <w:uiPriority w:val="99"/>
    <w:pPr>
      <w:keepLines/>
      <w:widowControl w:val="0"/>
      <w:suppressLineNumbers/>
    </w:pPr>
    <w:rPr>
      <w:caps/>
    </w:rPr>
  </w:style>
  <w:style w:type="paragraph" w:customStyle="1" w:styleId="20">
    <w:name w:val="Стиль2"/>
    <w:basedOn w:val="27"/>
    <w:uiPriority w:val="99"/>
    <w:pPr>
      <w:keepNext/>
      <w:keepLines/>
      <w:widowControl w:val="0"/>
      <w:numPr>
        <w:ilvl w:val="1"/>
        <w:numId w:val="3"/>
      </w:numPr>
      <w:suppressLineNumbers/>
      <w:tabs>
        <w:tab w:val="num" w:pos="1492"/>
      </w:tabs>
    </w:pPr>
    <w:rPr>
      <w:b/>
      <w:bCs/>
    </w:rPr>
  </w:style>
  <w:style w:type="paragraph" w:customStyle="1" w:styleId="30">
    <w:name w:val="Стиль3"/>
    <w:basedOn w:val="29"/>
    <w:pPr>
      <w:widowControl w:val="0"/>
      <w:numPr>
        <w:ilvl w:val="2"/>
        <w:numId w:val="3"/>
      </w:numPr>
      <w:spacing w:after="0" w:line="240" w:lineRule="auto"/>
    </w:pPr>
  </w:style>
  <w:style w:type="paragraph" w:customStyle="1" w:styleId="2-11">
    <w:name w:val="содержание2-11"/>
    <w:basedOn w:val="a1"/>
    <w:uiPriority w:val="99"/>
  </w:style>
  <w:style w:type="character" w:customStyle="1" w:styleId="16">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7">
    <w:name w:val="Стиль4"/>
    <w:basedOn w:val="21"/>
    <w:next w:val="a1"/>
    <w:uiPriority w:val="99"/>
    <w:pPr>
      <w:keepLines/>
      <w:widowControl w:val="0"/>
      <w:suppressLineNumbers/>
      <w:ind w:firstLine="567"/>
    </w:pPr>
  </w:style>
  <w:style w:type="paragraph" w:customStyle="1" w:styleId="afffa">
    <w:name w:val="Таблица заголовок"/>
    <w:basedOn w:val="a1"/>
    <w:uiPriority w:val="99"/>
    <w:pPr>
      <w:spacing w:before="120" w:after="120" w:line="360" w:lineRule="auto"/>
      <w:jc w:val="right"/>
    </w:pPr>
    <w:rPr>
      <w:b/>
      <w:bCs/>
      <w:sz w:val="28"/>
      <w:szCs w:val="28"/>
    </w:rPr>
  </w:style>
  <w:style w:type="paragraph" w:customStyle="1" w:styleId="afffb">
    <w:name w:val="текст таблицы"/>
    <w:basedOn w:val="a1"/>
    <w:uiPriority w:val="99"/>
    <w:pPr>
      <w:spacing w:before="120" w:after="0"/>
      <w:ind w:right="-102"/>
      <w:jc w:val="left"/>
    </w:pPr>
  </w:style>
  <w:style w:type="paragraph" w:customStyle="1" w:styleId="afffc">
    <w:name w:val="Пункт Знак"/>
    <w:basedOn w:val="a1"/>
    <w:uiPriority w:val="99"/>
    <w:pPr>
      <w:tabs>
        <w:tab w:val="num" w:pos="1134"/>
        <w:tab w:val="left" w:pos="1701"/>
      </w:tabs>
      <w:spacing w:after="0" w:line="360" w:lineRule="auto"/>
      <w:ind w:left="1134" w:hanging="567"/>
    </w:pPr>
    <w:rPr>
      <w:sz w:val="28"/>
      <w:szCs w:val="28"/>
    </w:rPr>
  </w:style>
  <w:style w:type="paragraph" w:customStyle="1" w:styleId="afffd">
    <w:name w:val="a"/>
    <w:basedOn w:val="a1"/>
    <w:uiPriority w:val="99"/>
    <w:pPr>
      <w:spacing w:after="0" w:line="360" w:lineRule="auto"/>
      <w:ind w:left="1134" w:hanging="567"/>
    </w:pPr>
    <w:rPr>
      <w:sz w:val="28"/>
      <w:szCs w:val="28"/>
    </w:rPr>
  </w:style>
  <w:style w:type="paragraph" w:customStyle="1" w:styleId="afffe">
    <w:name w:val="Словарная статья"/>
    <w:basedOn w:val="a1"/>
    <w:next w:val="a1"/>
    <w:uiPriority w:val="99"/>
    <w:pPr>
      <w:spacing w:after="0"/>
      <w:ind w:right="118"/>
    </w:pPr>
    <w:rPr>
      <w:rFonts w:ascii="Arial" w:hAnsi="Arial" w:cs="Arial"/>
      <w:sz w:val="20"/>
      <w:szCs w:val="20"/>
    </w:rPr>
  </w:style>
  <w:style w:type="paragraph" w:customStyle="1" w:styleId="affff">
    <w:name w:val="Комментарий пользователя"/>
    <w:basedOn w:val="a1"/>
    <w:next w:val="a1"/>
    <w:uiPriority w:val="99"/>
    <w:pPr>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character" w:customStyle="1" w:styleId="affff0">
    <w:name w:val="Текст выноски Знак"/>
    <w:basedOn w:val="a2"/>
    <w:link w:val="affff1"/>
    <w:uiPriority w:val="99"/>
    <w:semiHidden/>
    <w:rPr>
      <w:rFonts w:ascii="Times New Roman" w:eastAsia="Times New Roman" w:hAnsi="Times New Roman" w:cs="Times New Roman"/>
      <w:sz w:val="20"/>
      <w:szCs w:val="2"/>
      <w:lang w:eastAsia="ru-RU"/>
    </w:rPr>
  </w:style>
  <w:style w:type="paragraph" w:styleId="affff1">
    <w:name w:val="Balloon Text"/>
    <w:basedOn w:val="a1"/>
    <w:link w:val="affff0"/>
    <w:uiPriority w:val="99"/>
    <w:semiHidden/>
    <w:rPr>
      <w:sz w:val="20"/>
      <w:szCs w:val="2"/>
    </w:rPr>
  </w:style>
  <w:style w:type="character" w:customStyle="1" w:styleId="labelbodytext1">
    <w:name w:val="label_body_text_1"/>
    <w:uiPriority w:val="99"/>
  </w:style>
  <w:style w:type="paragraph" w:customStyle="1" w:styleId="1DocumentHeader1">
    <w:name w:val="Заголовок 1.Document Header1"/>
    <w:basedOn w:val="a1"/>
    <w:next w:val="a1"/>
    <w:uiPriority w:val="99"/>
    <w:pPr>
      <w:keepNext/>
      <w:spacing w:before="240"/>
      <w:jc w:val="center"/>
      <w:outlineLvl w:val="0"/>
    </w:pPr>
    <w:rPr>
      <w:sz w:val="36"/>
      <w:szCs w:val="36"/>
    </w:rPr>
  </w:style>
  <w:style w:type="paragraph" w:customStyle="1" w:styleId="ConsPlusNormal">
    <w:name w:val="ConsPlusNormal"/>
    <w:link w:val="ConsPlusNormal0"/>
    <w:qFormat/>
    <w:pPr>
      <w:widowControl w:val="0"/>
      <w:spacing w:after="0" w:line="240" w:lineRule="auto"/>
      <w:ind w:firstLine="720"/>
    </w:pPr>
    <w:rPr>
      <w:rFonts w:ascii="Arial" w:eastAsia="Times New Roman" w:hAnsi="Arial" w:cs="Arial"/>
      <w:sz w:val="20"/>
      <w:szCs w:val="20"/>
      <w:lang w:eastAsia="ru-RU"/>
    </w:rPr>
  </w:style>
  <w:style w:type="character" w:customStyle="1" w:styleId="111">
    <w:name w:val="Знак Знак11"/>
    <w:uiPriority w:val="99"/>
    <w:rPr>
      <w:sz w:val="24"/>
      <w:szCs w:val="24"/>
      <w:lang w:val="ru-RU" w:eastAsia="ru-RU"/>
    </w:rPr>
  </w:style>
  <w:style w:type="character" w:customStyle="1" w:styleId="affff2">
    <w:name w:val="Текст примечания Знак"/>
    <w:basedOn w:val="a2"/>
    <w:link w:val="affff3"/>
    <w:uiPriority w:val="99"/>
    <w:semiHidden/>
    <w:rPr>
      <w:rFonts w:ascii="Times New Roman" w:eastAsia="Times New Roman" w:hAnsi="Times New Roman" w:cs="Times New Roman"/>
      <w:sz w:val="20"/>
      <w:szCs w:val="20"/>
      <w:lang w:eastAsia="ru-RU"/>
    </w:rPr>
  </w:style>
  <w:style w:type="paragraph" w:styleId="affff3">
    <w:name w:val="annotation text"/>
    <w:basedOn w:val="a1"/>
    <w:link w:val="affff2"/>
    <w:uiPriority w:val="99"/>
    <w:semiHidden/>
    <w:rPr>
      <w:sz w:val="20"/>
      <w:szCs w:val="20"/>
    </w:rPr>
  </w:style>
  <w:style w:type="character" w:customStyle="1" w:styleId="affff4">
    <w:name w:val="Тема примечания Знак"/>
    <w:basedOn w:val="affff2"/>
    <w:link w:val="affff5"/>
    <w:uiPriority w:val="99"/>
    <w:semiHidden/>
    <w:rPr>
      <w:rFonts w:ascii="Times New Roman" w:eastAsia="Times New Roman" w:hAnsi="Times New Roman" w:cs="Times New Roman"/>
      <w:b/>
      <w:bCs/>
      <w:sz w:val="20"/>
      <w:szCs w:val="20"/>
      <w:lang w:eastAsia="ru-RU"/>
    </w:rPr>
  </w:style>
  <w:style w:type="paragraph" w:styleId="affff5">
    <w:name w:val="annotation subject"/>
    <w:basedOn w:val="affff3"/>
    <w:next w:val="affff3"/>
    <w:link w:val="affff4"/>
    <w:uiPriority w:val="99"/>
    <w:semiHidden/>
    <w:rPr>
      <w:b/>
      <w:bCs/>
    </w:rPr>
  </w:style>
  <w:style w:type="paragraph" w:customStyle="1" w:styleId="200">
    <w:name w:val="20"/>
    <w:basedOn w:val="a1"/>
    <w:uiPriority w:val="99"/>
    <w:pPr>
      <w:spacing w:before="104" w:after="104"/>
      <w:ind w:left="104" w:right="104"/>
      <w:jc w:val="left"/>
    </w:pPr>
  </w:style>
  <w:style w:type="paragraph" w:customStyle="1" w:styleId="affff6">
    <w:name w:val="Пункт"/>
    <w:basedOn w:val="a1"/>
    <w:link w:val="17"/>
    <w:pPr>
      <w:tabs>
        <w:tab w:val="num" w:pos="1980"/>
      </w:tabs>
      <w:spacing w:after="0"/>
      <w:ind w:left="1404" w:hanging="504"/>
    </w:pPr>
  </w:style>
  <w:style w:type="character" w:customStyle="1" w:styleId="17">
    <w:name w:val="Пункт Знак1"/>
    <w:link w:val="affff6"/>
    <w:rPr>
      <w:rFonts w:ascii="Times New Roman" w:eastAsia="Times New Roman" w:hAnsi="Times New Roman" w:cs="Times New Roman"/>
      <w:sz w:val="24"/>
      <w:szCs w:val="24"/>
      <w:lang w:eastAsia="ru-RU"/>
    </w:rPr>
  </w:style>
  <w:style w:type="paragraph" w:customStyle="1" w:styleId="affff7">
    <w:name w:val="Подпункт"/>
    <w:basedOn w:val="affff6"/>
    <w:link w:val="18"/>
    <w:pPr>
      <w:tabs>
        <w:tab w:val="clear" w:pos="1980"/>
        <w:tab w:val="num" w:pos="2520"/>
      </w:tabs>
      <w:ind w:left="1728" w:hanging="648"/>
    </w:pPr>
  </w:style>
  <w:style w:type="character" w:customStyle="1" w:styleId="18">
    <w:name w:val="Подпункт Знак1"/>
    <w:link w:val="affff7"/>
    <w:rPr>
      <w:rFonts w:ascii="Times New Roman" w:eastAsia="Times New Roman" w:hAnsi="Times New Roman" w:cs="Times New Roman"/>
      <w:sz w:val="24"/>
      <w:szCs w:val="24"/>
      <w:lang w:eastAsia="ru-RU"/>
    </w:rPr>
  </w:style>
  <w:style w:type="character" w:customStyle="1" w:styleId="affff8">
    <w:name w:val="Схема документа Знак"/>
    <w:basedOn w:val="a2"/>
    <w:link w:val="affff9"/>
    <w:uiPriority w:val="99"/>
    <w:semiHidden/>
    <w:rPr>
      <w:rFonts w:ascii="Times New Roman" w:eastAsia="Times New Roman" w:hAnsi="Times New Roman" w:cs="Times New Roman"/>
      <w:sz w:val="2"/>
      <w:szCs w:val="2"/>
      <w:shd w:val="clear" w:color="auto" w:fill="000080"/>
      <w:lang w:eastAsia="ru-RU"/>
    </w:rPr>
  </w:style>
  <w:style w:type="paragraph" w:styleId="affff9">
    <w:name w:val="Document Map"/>
    <w:basedOn w:val="a1"/>
    <w:link w:val="affff8"/>
    <w:uiPriority w:val="99"/>
    <w:semiHidden/>
    <w:pPr>
      <w:shd w:val="clear" w:color="auto" w:fill="000080"/>
    </w:pPr>
    <w:rPr>
      <w:sz w:val="2"/>
      <w:szCs w:val="2"/>
    </w:rPr>
  </w:style>
  <w:style w:type="paragraph" w:customStyle="1" w:styleId="affffa">
    <w:name w:val="Таблица шапка"/>
    <w:basedOn w:val="a1"/>
    <w:link w:val="affffb"/>
    <w:pPr>
      <w:keepNext/>
      <w:spacing w:before="40" w:after="40"/>
      <w:ind w:left="57" w:right="57"/>
      <w:jc w:val="left"/>
    </w:pPr>
    <w:rPr>
      <w:sz w:val="18"/>
      <w:szCs w:val="18"/>
    </w:rPr>
  </w:style>
  <w:style w:type="character" w:customStyle="1" w:styleId="affffb">
    <w:name w:val="Таблица шапка Знак"/>
    <w:link w:val="affffa"/>
    <w:rPr>
      <w:rFonts w:ascii="Times New Roman" w:eastAsia="Times New Roman" w:hAnsi="Times New Roman" w:cs="Times New Roman"/>
      <w:sz w:val="18"/>
      <w:szCs w:val="18"/>
      <w:lang w:eastAsia="ru-RU"/>
    </w:rPr>
  </w:style>
  <w:style w:type="paragraph" w:customStyle="1" w:styleId="affffc">
    <w:name w:val="Таблица текст"/>
    <w:basedOn w:val="a1"/>
    <w:link w:val="affffd"/>
    <w:pPr>
      <w:spacing w:before="40" w:after="40"/>
      <w:ind w:left="57" w:right="57"/>
      <w:jc w:val="left"/>
    </w:pPr>
    <w:rPr>
      <w:sz w:val="22"/>
      <w:szCs w:val="22"/>
    </w:rPr>
  </w:style>
  <w:style w:type="character" w:customStyle="1" w:styleId="affffd">
    <w:name w:val="Таблица текст Знак"/>
    <w:link w:val="affffc"/>
    <w:rPr>
      <w:rFonts w:ascii="Times New Roman" w:eastAsia="Times New Roman" w:hAnsi="Times New Roman" w:cs="Times New Roman"/>
      <w:lang w:eastAsia="ru-RU"/>
    </w:rPr>
  </w:style>
  <w:style w:type="paragraph" w:customStyle="1" w:styleId="a">
    <w:name w:val="пункт"/>
    <w:basedOn w:val="a1"/>
    <w:uiPriority w:val="99"/>
    <w:pPr>
      <w:numPr>
        <w:ilvl w:val="2"/>
        <w:numId w:val="5"/>
      </w:numPr>
      <w:spacing w:before="60"/>
      <w:jc w:val="left"/>
    </w:pPr>
  </w:style>
  <w:style w:type="character" w:customStyle="1" w:styleId="affffe">
    <w:name w:val="Гипертекстовая ссылка"/>
    <w:uiPriority w:val="99"/>
    <w:rPr>
      <w:b/>
      <w:bCs/>
      <w:color w:val="008000"/>
      <w:sz w:val="20"/>
      <w:szCs w:val="20"/>
      <w:u w:val="single"/>
    </w:rPr>
  </w:style>
  <w:style w:type="paragraph" w:customStyle="1" w:styleId="19">
    <w:name w:val="Обычный1"/>
    <w:uiPriority w:val="99"/>
    <w:pPr>
      <w:spacing w:after="0"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pPr>
      <w:widowControl w:val="0"/>
      <w:spacing w:after="0" w:line="240" w:lineRule="auto"/>
    </w:pPr>
    <w:rPr>
      <w:rFonts w:ascii="Courier New" w:eastAsia="Times New Roman" w:hAnsi="Courier New" w:cs="Courier New"/>
      <w:sz w:val="20"/>
      <w:szCs w:val="20"/>
      <w:lang w:eastAsia="ru-RU"/>
    </w:rPr>
  </w:style>
  <w:style w:type="paragraph" w:styleId="afffff">
    <w:name w:val="No Spacing"/>
    <w:uiPriority w:val="1"/>
    <w:qFormat/>
    <w:pPr>
      <w:spacing w:after="0" w:line="240" w:lineRule="auto"/>
    </w:pPr>
    <w:rPr>
      <w:rFonts w:ascii="Times New Roman" w:eastAsia="Times New Roman" w:hAnsi="Times New Roman" w:cs="Times New Roman"/>
      <w:sz w:val="24"/>
      <w:szCs w:val="24"/>
      <w:lang w:eastAsia="ru-RU"/>
    </w:rPr>
  </w:style>
  <w:style w:type="paragraph" w:styleId="afffff0">
    <w:name w:val="endnote text"/>
    <w:basedOn w:val="a1"/>
    <w:link w:val="afffff1"/>
    <w:uiPriority w:val="99"/>
    <w:rPr>
      <w:sz w:val="20"/>
      <w:szCs w:val="20"/>
    </w:rPr>
  </w:style>
  <w:style w:type="character" w:customStyle="1" w:styleId="afffff1">
    <w:name w:val="Текст концевой сноски Знак"/>
    <w:basedOn w:val="a2"/>
    <w:link w:val="afffff0"/>
    <w:uiPriority w:val="99"/>
    <w:rPr>
      <w:rFonts w:ascii="Times New Roman" w:eastAsia="Times New Roman" w:hAnsi="Times New Roman" w:cs="Times New Roman"/>
      <w:sz w:val="20"/>
      <w:szCs w:val="20"/>
      <w:lang w:eastAsia="ru-RU"/>
    </w:rPr>
  </w:style>
  <w:style w:type="paragraph" w:customStyle="1" w:styleId="112">
    <w:name w:val="Основной текст с отступом11"/>
    <w:basedOn w:val="a1"/>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2">
    <w:name w:val="List Paragraph"/>
    <w:basedOn w:val="a1"/>
    <w:link w:val="afffff3"/>
    <w:uiPriority w:val="34"/>
    <w:qFormat/>
    <w:pPr>
      <w:spacing w:after="0"/>
      <w:ind w:left="720"/>
      <w:jc w:val="left"/>
    </w:pPr>
  </w:style>
  <w:style w:type="character" w:customStyle="1" w:styleId="afffff3">
    <w:name w:val="Абзац списка Знак"/>
    <w:basedOn w:val="a2"/>
    <w:link w:val="afffff2"/>
    <w:uiPriority w:val="34"/>
    <w:qFormat/>
    <w:rPr>
      <w:rFonts w:ascii="Times New Roman" w:eastAsia="Times New Roman" w:hAnsi="Times New Roman" w:cs="Times New Roman"/>
      <w:sz w:val="24"/>
      <w:szCs w:val="24"/>
      <w:lang w:eastAsia="ru-RU"/>
    </w:rPr>
  </w:style>
  <w:style w:type="character" w:customStyle="1" w:styleId="f">
    <w:name w:val="f"/>
    <w:basedOn w:val="a2"/>
  </w:style>
  <w:style w:type="character" w:customStyle="1" w:styleId="r">
    <w:name w:val="r"/>
    <w:basedOn w:val="a2"/>
  </w:style>
  <w:style w:type="paragraph" w:styleId="2f0">
    <w:name w:val="Body Text 2"/>
    <w:basedOn w:val="a1"/>
    <w:link w:val="2f1"/>
    <w:pPr>
      <w:spacing w:after="120" w:line="480" w:lineRule="auto"/>
    </w:pPr>
  </w:style>
  <w:style w:type="character" w:customStyle="1" w:styleId="2f1">
    <w:name w:val="Основной текст 2 Знак"/>
    <w:basedOn w:val="a2"/>
    <w:link w:val="2f0"/>
    <w:rPr>
      <w:rFonts w:ascii="Times New Roman" w:eastAsia="Times New Roman" w:hAnsi="Times New Roman" w:cs="Times New Roman"/>
      <w:sz w:val="24"/>
      <w:szCs w:val="24"/>
      <w:lang w:eastAsia="ru-RU"/>
    </w:rPr>
  </w:style>
  <w:style w:type="table" w:styleId="afffff4">
    <w:name w:val="Table Grid"/>
    <w:basedOn w:val="a3"/>
    <w:uiPriority w:val="39"/>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1"/>
    <w:uiPriority w:val="99"/>
    <w:pPr>
      <w:spacing w:after="0"/>
      <w:jc w:val="center"/>
    </w:pPr>
    <w:rPr>
      <w:rFonts w:ascii="Arial" w:hAnsi="Arial" w:cs="Arial"/>
    </w:rPr>
  </w:style>
  <w:style w:type="paragraph" w:customStyle="1" w:styleId="1a">
    <w:name w:val="Абзац списка1"/>
    <w:basedOn w:val="a1"/>
    <w:pPr>
      <w:spacing w:after="0"/>
      <w:ind w:left="720"/>
      <w:contextualSpacing/>
      <w:jc w:val="left"/>
    </w:pPr>
    <w:rPr>
      <w:rFonts w:ascii="Cambria" w:eastAsia="MS Mincho" w:hAnsi="Cambria"/>
    </w:rPr>
  </w:style>
  <w:style w:type="paragraph" w:customStyle="1" w:styleId="afffff5">
    <w:name w:val="Таблицы (моноширинный)"/>
    <w:basedOn w:val="a1"/>
    <w:next w:val="a1"/>
    <w:uiPriority w:val="99"/>
    <w:pPr>
      <w:spacing w:after="0"/>
      <w:jc w:val="left"/>
    </w:pPr>
    <w:rPr>
      <w:rFonts w:ascii="Courier New" w:eastAsiaTheme="minorHAnsi" w:hAnsi="Courier New" w:cs="Courier New"/>
      <w:lang w:eastAsia="en-US"/>
    </w:rPr>
  </w:style>
  <w:style w:type="paragraph" w:customStyle="1" w:styleId="afffff6">
    <w:name w:val="Подподпункт"/>
    <w:basedOn w:val="affff7"/>
    <w:link w:val="afffff7"/>
    <w:pPr>
      <w:tabs>
        <w:tab w:val="clear" w:pos="2520"/>
        <w:tab w:val="num" w:pos="360"/>
      </w:tabs>
      <w:spacing w:line="360" w:lineRule="auto"/>
      <w:ind w:left="567" w:hanging="567"/>
    </w:pPr>
    <w:rPr>
      <w:sz w:val="28"/>
      <w:szCs w:val="20"/>
    </w:rPr>
  </w:style>
  <w:style w:type="character" w:customStyle="1" w:styleId="afffff7">
    <w:name w:val="Подподпункт Знак"/>
    <w:basedOn w:val="a2"/>
    <w:link w:val="afffff6"/>
    <w:rPr>
      <w:rFonts w:ascii="Times New Roman" w:eastAsia="Times New Roman" w:hAnsi="Times New Roman" w:cs="Times New Roman"/>
      <w:sz w:val="28"/>
      <w:szCs w:val="20"/>
      <w:lang w:eastAsia="ru-RU"/>
    </w:rPr>
  </w:style>
  <w:style w:type="paragraph" w:customStyle="1" w:styleId="-31">
    <w:name w:val="Пункт-3"/>
    <w:basedOn w:val="a1"/>
    <w:link w:val="-32"/>
    <w:pPr>
      <w:tabs>
        <w:tab w:val="num" w:pos="1418"/>
      </w:tabs>
      <w:spacing w:after="0"/>
    </w:pPr>
    <w:rPr>
      <w:sz w:val="28"/>
      <w:szCs w:val="20"/>
    </w:rPr>
  </w:style>
  <w:style w:type="character" w:customStyle="1" w:styleId="-32">
    <w:name w:val="Пункт-3 Знак"/>
    <w:link w:val="-31"/>
    <w:rPr>
      <w:rFonts w:ascii="Times New Roman" w:eastAsia="Times New Roman" w:hAnsi="Times New Roman" w:cs="Times New Roman"/>
      <w:sz w:val="28"/>
      <w:szCs w:val="20"/>
      <w:lang w:eastAsia="ru-RU"/>
    </w:rPr>
  </w:style>
  <w:style w:type="character" w:customStyle="1" w:styleId="3f">
    <w:name w:val="Основной текст (3)_"/>
    <w:basedOn w:val="a2"/>
    <w:link w:val="3f0"/>
    <w:rPr>
      <w:b/>
      <w:bCs/>
      <w:shd w:val="clear" w:color="auto" w:fill="FFFFFF"/>
    </w:rPr>
  </w:style>
  <w:style w:type="paragraph" w:customStyle="1" w:styleId="3f0">
    <w:name w:val="Основной текст (3)"/>
    <w:basedOn w:val="a1"/>
    <w:link w:val="3f"/>
    <w:pPr>
      <w:widowControl w:val="0"/>
      <w:shd w:val="clear" w:color="auto" w:fill="FFFFFF"/>
      <w:spacing w:after="0" w:line="274" w:lineRule="exact"/>
      <w:ind w:firstLine="709"/>
      <w:jc w:val="center"/>
    </w:pPr>
    <w:rPr>
      <w:rFonts w:asciiTheme="minorHAnsi" w:eastAsiaTheme="minorHAnsi" w:hAnsiTheme="minorHAnsi" w:cstheme="minorBidi"/>
      <w:b/>
      <w:bCs/>
      <w:sz w:val="22"/>
      <w:szCs w:val="22"/>
      <w:lang w:eastAsia="en-US"/>
    </w:rPr>
  </w:style>
  <w:style w:type="paragraph" w:customStyle="1" w:styleId="Default">
    <w:name w:val="Default"/>
    <w:link w:val="Default0"/>
    <w:pPr>
      <w:spacing w:after="0" w:line="240" w:lineRule="auto"/>
    </w:pPr>
    <w:rPr>
      <w:rFonts w:ascii="Times New Roman" w:eastAsia="Times New Roman" w:hAnsi="Times New Roman" w:cs="Times New Roman"/>
      <w:color w:val="000000"/>
      <w:sz w:val="24"/>
      <w:szCs w:val="24"/>
    </w:rPr>
  </w:style>
  <w:style w:type="paragraph" w:customStyle="1" w:styleId="-41">
    <w:name w:val="Пункт-4"/>
    <w:basedOn w:val="a1"/>
    <w:pPr>
      <w:tabs>
        <w:tab w:val="num" w:pos="643"/>
      </w:tabs>
      <w:spacing w:after="0"/>
      <w:ind w:left="643" w:hanging="360"/>
    </w:pPr>
    <w:rPr>
      <w:sz w:val="28"/>
      <w:szCs w:val="20"/>
    </w:rPr>
  </w:style>
  <w:style w:type="character" w:customStyle="1" w:styleId="afffff8">
    <w:name w:val="комментарий"/>
    <w:uiPriority w:val="99"/>
    <w:rPr>
      <w:i/>
      <w:u w:val="none"/>
      <w:shd w:val="clear" w:color="auto" w:fill="FFFF99"/>
    </w:rPr>
  </w:style>
  <w:style w:type="paragraph" w:customStyle="1" w:styleId="afffff9">
    <w:name w:val="Ариал"/>
    <w:basedOn w:val="a1"/>
    <w:link w:val="1b"/>
    <w:pPr>
      <w:spacing w:before="120" w:after="120" w:line="360" w:lineRule="auto"/>
      <w:ind w:firstLine="851"/>
    </w:pPr>
    <w:rPr>
      <w:rFonts w:ascii="Arial" w:hAnsi="Arial"/>
      <w:szCs w:val="20"/>
    </w:rPr>
  </w:style>
  <w:style w:type="character" w:customStyle="1" w:styleId="1b">
    <w:name w:val="Ариал Знак1"/>
    <w:link w:val="afffff9"/>
    <w:rPr>
      <w:rFonts w:ascii="Arial" w:eastAsia="Times New Roman" w:hAnsi="Arial" w:cs="Times New Roman"/>
      <w:sz w:val="24"/>
      <w:szCs w:val="20"/>
    </w:rPr>
  </w:style>
  <w:style w:type="paragraph" w:customStyle="1" w:styleId="1c">
    <w:name w:val="Цитата1"/>
    <w:basedOn w:val="a1"/>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1"/>
    <w:uiPriority w:val="99"/>
    <w:pPr>
      <w:keepNext/>
      <w:keepLines/>
      <w:numPr>
        <w:numId w:val="6"/>
      </w:numPr>
      <w:spacing w:before="360" w:after="120"/>
      <w:jc w:val="center"/>
      <w:outlineLvl w:val="0"/>
    </w:pPr>
    <w:rPr>
      <w:rFonts w:ascii="Arial" w:hAnsi="Arial" w:cs="Arial"/>
      <w:b/>
      <w:bCs/>
      <w:caps/>
      <w:sz w:val="36"/>
      <w:szCs w:val="28"/>
    </w:rPr>
  </w:style>
  <w:style w:type="paragraph" w:customStyle="1" w:styleId="3">
    <w:name w:val="Пункт_3"/>
    <w:basedOn w:val="a1"/>
    <w:uiPriority w:val="99"/>
    <w:pPr>
      <w:numPr>
        <w:ilvl w:val="2"/>
        <w:numId w:val="6"/>
      </w:numPr>
      <w:spacing w:after="0"/>
    </w:pPr>
    <w:rPr>
      <w:sz w:val="28"/>
      <w:szCs w:val="28"/>
    </w:rPr>
  </w:style>
  <w:style w:type="paragraph" w:customStyle="1" w:styleId="2">
    <w:name w:val="Пункт_2"/>
    <w:basedOn w:val="a1"/>
    <w:uiPriority w:val="99"/>
    <w:pPr>
      <w:numPr>
        <w:ilvl w:val="1"/>
        <w:numId w:val="6"/>
      </w:numPr>
      <w:spacing w:after="0"/>
    </w:pPr>
    <w:rPr>
      <w:sz w:val="28"/>
      <w:szCs w:val="20"/>
    </w:rPr>
  </w:style>
  <w:style w:type="paragraph" w:customStyle="1" w:styleId="5">
    <w:name w:val="Пункт_5"/>
    <w:basedOn w:val="3"/>
    <w:uiPriority w:val="99"/>
    <w:pPr>
      <w:numPr>
        <w:ilvl w:val="4"/>
      </w:numPr>
    </w:pPr>
  </w:style>
  <w:style w:type="paragraph" w:styleId="a8">
    <w:name w:val="caption"/>
    <w:basedOn w:val="a1"/>
    <w:next w:val="a1"/>
    <w:link w:val="a7"/>
    <w:uiPriority w:val="35"/>
    <w:unhideWhenUsed/>
    <w:qFormat/>
    <w:pPr>
      <w:spacing w:after="200"/>
      <w:jc w:val="left"/>
    </w:pPr>
    <w:rPr>
      <w:rFonts w:asciiTheme="minorHAnsi" w:eastAsiaTheme="minorHAnsi" w:hAnsiTheme="minorHAnsi" w:cstheme="minorBidi"/>
      <w:b/>
      <w:bCs/>
      <w:color w:val="5B9BD5" w:themeColor="accent1"/>
      <w:sz w:val="18"/>
      <w:szCs w:val="18"/>
      <w:lang w:eastAsia="en-US"/>
    </w:rPr>
  </w:style>
  <w:style w:type="paragraph" w:customStyle="1" w:styleId="Times12">
    <w:name w:val="Times 12"/>
    <w:basedOn w:val="a1"/>
    <w:pPr>
      <w:spacing w:after="0"/>
      <w:ind w:firstLine="567"/>
    </w:pPr>
    <w:rPr>
      <w:bCs/>
      <w:szCs w:val="22"/>
    </w:rPr>
  </w:style>
  <w:style w:type="paragraph" w:customStyle="1" w:styleId="FTNtxt">
    <w:name w:val="FTN_txt"/>
    <w:basedOn w:val="a1"/>
    <w:pPr>
      <w:widowControl w:val="0"/>
      <w:numPr>
        <w:ilvl w:val="1"/>
        <w:numId w:val="9"/>
      </w:numPr>
      <w:tabs>
        <w:tab w:val="left" w:pos="1080"/>
      </w:tabs>
      <w:spacing w:after="0" w:line="288" w:lineRule="auto"/>
    </w:pPr>
    <w:rPr>
      <w:rFonts w:eastAsia="Arial Unicode MS"/>
    </w:rPr>
  </w:style>
  <w:style w:type="paragraph" w:customStyle="1" w:styleId="afffffa">
    <w:name w:val="[Ростех] Простой текст (Без уровня)"/>
    <w:link w:val="afffffb"/>
    <w:uiPriority w:val="99"/>
    <w:qFormat/>
    <w:pPr>
      <w:spacing w:before="120" w:after="0" w:line="240" w:lineRule="auto"/>
      <w:jc w:val="both"/>
    </w:pPr>
    <w:rPr>
      <w:rFonts w:ascii="Proxima Nova ExCn Rg" w:eastAsia="Times New Roman" w:hAnsi="Proxima Nova ExCn Rg" w:cs="Times New Roman"/>
      <w:sz w:val="28"/>
      <w:szCs w:val="28"/>
      <w:lang w:eastAsia="ru-RU"/>
    </w:rPr>
  </w:style>
  <w:style w:type="character" w:customStyle="1" w:styleId="afffffb">
    <w:name w:val="[Ростех] Простой текст (Без уровня) Знак"/>
    <w:basedOn w:val="a2"/>
    <w:link w:val="afffffa"/>
    <w:uiPriority w:val="99"/>
    <w:rPr>
      <w:rFonts w:ascii="Proxima Nova ExCn Rg" w:eastAsia="Times New Roman" w:hAnsi="Proxima Nova ExCn Rg" w:cs="Times New Roman"/>
      <w:sz w:val="28"/>
      <w:szCs w:val="28"/>
      <w:lang w:eastAsia="ru-RU"/>
    </w:rPr>
  </w:style>
  <w:style w:type="paragraph" w:customStyle="1" w:styleId="58">
    <w:name w:val="[Ростех] Текст Подпункта (Уровень 5)"/>
    <w:link w:val="59"/>
    <w:uiPriority w:val="99"/>
    <w:qFormat/>
    <w:pPr>
      <w:spacing w:before="120" w:after="0" w:line="240" w:lineRule="auto"/>
      <w:jc w:val="both"/>
      <w:outlineLvl w:val="4"/>
    </w:pPr>
    <w:rPr>
      <w:rFonts w:ascii="Proxima Nova ExCn Rg" w:eastAsia="Times New Roman" w:hAnsi="Proxima Nova ExCn Rg" w:cs="Times New Roman"/>
      <w:sz w:val="28"/>
      <w:szCs w:val="28"/>
      <w:lang w:eastAsia="ru-RU"/>
    </w:rPr>
  </w:style>
  <w:style w:type="character" w:customStyle="1" w:styleId="59">
    <w:name w:val="[Ростех] Текст Подпункта (Уровень 5) Знак"/>
    <w:basedOn w:val="a2"/>
    <w:link w:val="58"/>
    <w:uiPriority w:val="99"/>
    <w:qFormat/>
    <w:rPr>
      <w:rFonts w:ascii="Proxima Nova ExCn Rg" w:eastAsia="Times New Roman" w:hAnsi="Proxima Nova ExCn Rg" w:cs="Times New Roman"/>
      <w:sz w:val="28"/>
      <w:szCs w:val="28"/>
      <w:lang w:eastAsia="ru-RU"/>
    </w:rPr>
  </w:style>
  <w:style w:type="paragraph" w:customStyle="1" w:styleId="48">
    <w:name w:val="[Ростех] Текст Подпункта (следующий абзац) (Уровень 4)"/>
    <w:link w:val="49"/>
    <w:qFormat/>
    <w:pPr>
      <w:spacing w:before="120" w:after="0" w:line="240" w:lineRule="auto"/>
      <w:ind w:left="1134"/>
      <w:jc w:val="both"/>
      <w:outlineLvl w:val="3"/>
    </w:pPr>
    <w:rPr>
      <w:rFonts w:ascii="Proxima Nova ExCn Rg" w:eastAsia="Times New Roman" w:hAnsi="Proxima Nova ExCn Rg" w:cs="Times New Roman"/>
      <w:sz w:val="28"/>
      <w:szCs w:val="28"/>
      <w:lang w:eastAsia="ru-RU"/>
    </w:rPr>
  </w:style>
  <w:style w:type="character" w:customStyle="1" w:styleId="49">
    <w:name w:val="[Ростех] Текст Подпункта (следующий абзац) (Уровень 4) Знак"/>
    <w:basedOn w:val="a2"/>
    <w:link w:val="48"/>
    <w:rPr>
      <w:rFonts w:ascii="Proxima Nova ExCn Rg" w:eastAsia="Times New Roman" w:hAnsi="Proxima Nova ExCn Rg" w:cs="Times New Roman"/>
      <w:sz w:val="28"/>
      <w:szCs w:val="28"/>
      <w:lang w:eastAsia="ru-RU"/>
    </w:rPr>
  </w:style>
  <w:style w:type="paragraph" w:customStyle="1" w:styleId="afffffc">
    <w:name w:val="Пункт б/н"/>
    <w:basedOn w:val="a1"/>
    <w:pPr>
      <w:tabs>
        <w:tab w:val="left" w:pos="1134"/>
      </w:tabs>
      <w:spacing w:after="0" w:line="360" w:lineRule="auto"/>
      <w:ind w:firstLine="567"/>
    </w:pPr>
    <w:rPr>
      <w:sz w:val="28"/>
      <w:szCs w:val="20"/>
    </w:rPr>
  </w:style>
  <w:style w:type="paragraph" w:customStyle="1" w:styleId="220">
    <w:name w:val="Основной текст 22"/>
    <w:basedOn w:val="a1"/>
    <w:pPr>
      <w:spacing w:after="0"/>
      <w:ind w:firstLine="567"/>
      <w:jc w:val="left"/>
    </w:pPr>
    <w:rPr>
      <w:szCs w:val="20"/>
    </w:rPr>
  </w:style>
  <w:style w:type="character" w:customStyle="1" w:styleId="102">
    <w:name w:val="Стиль102"/>
    <w:basedOn w:val="a2"/>
    <w:uiPriority w:val="1"/>
    <w:rPr>
      <w:sz w:val="24"/>
    </w:rPr>
  </w:style>
  <w:style w:type="character" w:styleId="afffffd">
    <w:name w:val="annotation reference"/>
    <w:basedOn w:val="a2"/>
    <w:uiPriority w:val="99"/>
    <w:semiHidden/>
    <w:unhideWhenUsed/>
    <w:rPr>
      <w:sz w:val="16"/>
      <w:szCs w:val="16"/>
    </w:rPr>
  </w:style>
  <w:style w:type="character" w:customStyle="1" w:styleId="ConsPlusNormal0">
    <w:name w:val="ConsPlusNormal Знак"/>
    <w:link w:val="ConsPlusNormal"/>
    <w:rPr>
      <w:rFonts w:ascii="Arial" w:eastAsia="Times New Roman" w:hAnsi="Arial" w:cs="Arial"/>
      <w:sz w:val="20"/>
      <w:szCs w:val="20"/>
      <w:lang w:eastAsia="ru-RU"/>
    </w:rPr>
  </w:style>
  <w:style w:type="character" w:customStyle="1" w:styleId="Default0">
    <w:name w:val="Default Знак"/>
    <w:link w:val="Default"/>
    <w:rPr>
      <w:rFonts w:ascii="Times New Roman" w:eastAsia="Times New Roman" w:hAnsi="Times New Roman" w:cs="Times New Roman"/>
      <w:color w:val="000000"/>
      <w:sz w:val="24"/>
      <w:szCs w:val="24"/>
    </w:rPr>
  </w:style>
  <w:style w:type="paragraph" w:styleId="afffffe">
    <w:name w:val="Revision"/>
    <w:hidden/>
    <w:uiPriority w:val="99"/>
    <w:semiHidden/>
    <w:pPr>
      <w:spacing w:after="0" w:line="240" w:lineRule="auto"/>
    </w:pPr>
    <w:rPr>
      <w:rFonts w:ascii="Times New Roman" w:eastAsia="Times New Roman" w:hAnsi="Times New Roman" w:cs="Times New Roman"/>
      <w:sz w:val="24"/>
      <w:szCs w:val="24"/>
      <w:lang w:eastAsia="ru-RU"/>
    </w:rPr>
  </w:style>
  <w:style w:type="character" w:customStyle="1" w:styleId="affffff">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8243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consultant.ru/document/cons_doc_LAW_421788/?ysclid=lg20fc4h7v470804950" TargetMode="External"/><Relationship Id="rId18" Type="http://schemas.openxmlformats.org/officeDocument/2006/relationships/hyperlink" Target="https://www.consultant.ru/document/cons_doc_LAW_494318/92d969e26a4326c5d02fa79b8f9cf4994ee5633b/" TargetMode="External"/><Relationship Id="rId26" Type="http://schemas.openxmlformats.org/officeDocument/2006/relationships/hyperlink" Target="https://www.consultant.ru/document/cons_doc_LAW_494318/92d969e26a4326c5d02fa79b8f9cf4994ee5633b/" TargetMode="External"/><Relationship Id="rId39" Type="http://schemas.openxmlformats.org/officeDocument/2006/relationships/hyperlink" Target="https://www.consultant.ru/document/cons_doc_LAW_494318/92d969e26a4326c5d02fa79b8f9cf4994ee5633b/" TargetMode="External"/><Relationship Id="rId21" Type="http://schemas.openxmlformats.org/officeDocument/2006/relationships/hyperlink" Target="http://www.consultant.ru/document/cons_doc_LAW_5142/e8b1dba1c6def4f632470a9857908caf60fec137/" TargetMode="External"/><Relationship Id="rId34" Type="http://schemas.openxmlformats.org/officeDocument/2006/relationships/hyperlink" Target="https://www.consultant.ru/document/cons_doc_LAW_494318/92d969e26a4326c5d02fa79b8f9cf4994ee5633b/" TargetMode="External"/><Relationship Id="rId42" Type="http://schemas.openxmlformats.org/officeDocument/2006/relationships/hyperlink" Target="https://www.consultant.ru/document/cons_doc_LAW_494318/92d969e26a4326c5d02fa79b8f9cf4994ee5633b/" TargetMode="External"/><Relationship Id="rId47" Type="http://schemas.openxmlformats.org/officeDocument/2006/relationships/hyperlink" Target="https://www.consultant.ru/document/cons_doc_LAW_116964/a3b63487ad7d07ce045a07b0f1e7a9d9b064de95/" TargetMode="External"/><Relationship Id="rId50" Type="http://schemas.openxmlformats.org/officeDocument/2006/relationships/hyperlink" Target="https://www.consultant.ru/document/cons_doc_LAW_10699/6411e005f539b666d6f360f202cb7b1c23fe27c3/" TargetMode="External"/><Relationship Id="rId55" Type="http://schemas.openxmlformats.org/officeDocument/2006/relationships/hyperlink" Target="https://www.consultant.ru/document/cons_doc_LAW_144624/" TargetMode="External"/><Relationship Id="rId63" Type="http://schemas.openxmlformats.org/officeDocument/2006/relationships/image" Target="media/image4.png"/><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sk-karelia.ru/letter" TargetMode="External"/><Relationship Id="rId29" Type="http://schemas.openxmlformats.org/officeDocument/2006/relationships/hyperlink" Target="https://www.consultant.ru/document/cons_doc_LAW_494318/92d969e26a4326c5d02fa79b8f9cf4994ee5633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seti-sz.ru/purchase/purchasemanage/pur_docs/" TargetMode="External"/><Relationship Id="rId24" Type="http://schemas.openxmlformats.org/officeDocument/2006/relationships/hyperlink" Target="https://www.consultant.ru/document/cons_doc_LAW_418167/6a272c71c7c8b647b8b9d7eba71db4e01d901365/" TargetMode="External"/><Relationship Id="rId32" Type="http://schemas.openxmlformats.org/officeDocument/2006/relationships/hyperlink" Target="https://www.consultant.ru/document/cons_doc_LAW_144624/af90cad46f4484d18fa490ef1c9d7a3b2fd3be3b/" TargetMode="External"/><Relationship Id="rId37" Type="http://schemas.openxmlformats.org/officeDocument/2006/relationships/hyperlink" Target="https://www.consultant.ru/document/cons_doc_LAW_116964/fddec0f5c16a67f6fca41f9e31dfb0dcc72cc49a/" TargetMode="External"/><Relationship Id="rId40" Type="http://schemas.openxmlformats.org/officeDocument/2006/relationships/hyperlink" Target="https://www.consultant.ru/document/cons_doc_LAW_494318/dc1993c2b5c2478f2ab15f73dba12882e6b458c8/" TargetMode="External"/><Relationship Id="rId45" Type="http://schemas.openxmlformats.org/officeDocument/2006/relationships/hyperlink" Target="https://www.consultant.ru/document/cons_doc_LAW_494318/92d969e26a4326c5d02fa79b8f9cf4994ee5633b/" TargetMode="External"/><Relationship Id="rId53" Type="http://schemas.openxmlformats.org/officeDocument/2006/relationships/hyperlink" Target="https://www.consultant.ru/document/cons_doc_LAW_34661/f61ff313afecf81a91a43d729c2df55c1d6a1533/?ysclid=lg4qmycd5r789935285" TargetMode="External"/><Relationship Id="rId58" Type="http://schemas.openxmlformats.org/officeDocument/2006/relationships/hyperlink" Target="https://www.consultant.ru/document/cons_doc_LAW_494318/92d969e26a4326c5d02fa79b8f9cf4994ee5633b/" TargetMode="External"/><Relationship Id="rId66" Type="http://schemas.openxmlformats.org/officeDocument/2006/relationships/image" Target="media/image7.png"/><Relationship Id="rId5" Type="http://schemas.openxmlformats.org/officeDocument/2006/relationships/webSettings" Target="webSettings.xml"/><Relationship Id="rId15" Type="http://schemas.openxmlformats.org/officeDocument/2006/relationships/hyperlink" Target="https://www.consultant.ru/document/cons_doc_LAW_494318/92d969e26a4326c5d02fa79b8f9cf4994ee5633b/" TargetMode="External"/><Relationship Id="rId23" Type="http://schemas.openxmlformats.org/officeDocument/2006/relationships/hyperlink" Target="https://www.consultant.ru/document/cons_doc_LAW_144624/af90cad46f4484d18fa490ef1c9d7a3b2fd3be3b/" TargetMode="External"/><Relationship Id="rId28" Type="http://schemas.openxmlformats.org/officeDocument/2006/relationships/hyperlink" Target="https://www.consultant.ru/document/cons_doc_LAW_494318/92d969e26a4326c5d02fa79b8f9cf4994ee5633b/" TargetMode="External"/><Relationship Id="rId36" Type="http://schemas.openxmlformats.org/officeDocument/2006/relationships/hyperlink" Target="https://www.consultant.ru/document/cons_doc_LAW_494318/92d969e26a4326c5d02fa79b8f9cf4994ee5633b/" TargetMode="External"/><Relationship Id="rId49" Type="http://schemas.openxmlformats.org/officeDocument/2006/relationships/hyperlink" Target="https://www.consultant.ru/document/cons_doc_LAW_10699/7cb5d9b7f75fd72853e0610988cc9f6fdd08802e/" TargetMode="External"/><Relationship Id="rId57" Type="http://schemas.openxmlformats.org/officeDocument/2006/relationships/hyperlink" Target="https://www.consultant.ru/document/cons_doc_LAW_116964/a3b63487ad7d07ce045a07b0f1e7a9d9b064de95/?ysclid=lgp0dsdyxn378574797" TargetMode="External"/><Relationship Id="rId61" Type="http://schemas.openxmlformats.org/officeDocument/2006/relationships/image" Target="media/image2.png"/><Relationship Id="rId10" Type="http://schemas.openxmlformats.org/officeDocument/2006/relationships/hyperlink" Target="http://www.consultant.ru/document/cons_doc_LAW_5142/"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www.consultant.ru/document/cons_doc_LAW_144624/af90cad46f4484d18fa490ef1c9d7a3b2fd3be3b/" TargetMode="External"/><Relationship Id="rId44" Type="http://schemas.openxmlformats.org/officeDocument/2006/relationships/hyperlink" Target="https://www.consultant.ru/document/cons_doc_LAW_494318/92d969e26a4326c5d02fa79b8f9cf4994ee5633b/" TargetMode="External"/><Relationship Id="rId52" Type="http://schemas.openxmlformats.org/officeDocument/2006/relationships/hyperlink" Target="https://www.consultant.ru/document/cons_doc_LAW_10699/a74ca4364cb5aa0d95db2b7636907af350ab52c8/" TargetMode="External"/><Relationship Id="rId60" Type="http://schemas.openxmlformats.org/officeDocument/2006/relationships/image" Target="media/image1.png"/><Relationship Id="rId65"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yperlink" Target="https://rosseti-sz.ru/purchase/purchasemanage/pur_docs/" TargetMode="External"/><Relationship Id="rId14" Type="http://schemas.openxmlformats.org/officeDocument/2006/relationships/hyperlink" Target="https://www.consultant.ru/document/cons_doc_LAW_116964/a3b63487ad7d07ce045a07b0f1e7a9d9b064de95/?ysclid=lgp0dsdyxn378574797" TargetMode="External"/><Relationship Id="rId22" Type="http://schemas.openxmlformats.org/officeDocument/2006/relationships/hyperlink" Target="https://www.consultant.ru/document/cons_doc_LAW_144624/af90cad46f4484d18fa490ef1c9d7a3b2fd3be3b/" TargetMode="External"/><Relationship Id="rId27" Type="http://schemas.openxmlformats.org/officeDocument/2006/relationships/hyperlink" Target="https://www.consultant.ru/document/cons_doc_LAW_494318/92d969e26a4326c5d02fa79b8f9cf4994ee5633b/" TargetMode="External"/><Relationship Id="rId30" Type="http://schemas.openxmlformats.org/officeDocument/2006/relationships/hyperlink" Target="http://www.consultant.ru/document/cons_doc_LAW_5142/03edc46b2ef855fddfaaa3d77dac1d071ef3dba1/" TargetMode="External"/><Relationship Id="rId35" Type="http://schemas.openxmlformats.org/officeDocument/2006/relationships/hyperlink" Target="https://www.consultant.ru/document/cons_doc_LAW_494318/92d969e26a4326c5d02fa79b8f9cf4994ee5633b/" TargetMode="External"/><Relationship Id="rId43" Type="http://schemas.openxmlformats.org/officeDocument/2006/relationships/hyperlink" Target="https://www.consultant.ru/document/cons_doc_LAW_494318/92d969e26a4326c5d02fa79b8f9cf4994ee5633b/" TargetMode="External"/><Relationship Id="rId48" Type="http://schemas.openxmlformats.org/officeDocument/2006/relationships/hyperlink" Target="https://www.consultant.ru/document/cons_doc_LAW_34661/" TargetMode="External"/><Relationship Id="rId56" Type="http://schemas.openxmlformats.org/officeDocument/2006/relationships/hyperlink" Target="https://www.consultant.ru/document/cons_doc_LAW_421788/" TargetMode="External"/><Relationship Id="rId64" Type="http://schemas.openxmlformats.org/officeDocument/2006/relationships/image" Target="media/image5.png"/><Relationship Id="rId69" Type="http://schemas.openxmlformats.org/officeDocument/2006/relationships/theme" Target="theme/theme1.xml"/><Relationship Id="rId8" Type="http://schemas.openxmlformats.org/officeDocument/2006/relationships/hyperlink" Target="http://www.consultant.ru/document/cons_doc_LAW_116964/" TargetMode="External"/><Relationship Id="rId51" Type="http://schemas.openxmlformats.org/officeDocument/2006/relationships/hyperlink" Target="https://www.consultant.ru/document/cons_doc_LAW_10699/0108932a3c6234f73590b25799588ada492deb23/" TargetMode="External"/><Relationship Id="rId3" Type="http://schemas.openxmlformats.org/officeDocument/2006/relationships/styles" Target="styles.xml"/><Relationship Id="rId12" Type="http://schemas.openxmlformats.org/officeDocument/2006/relationships/hyperlink" Target="https://www.consultant.ru/document/cons_doc_LAW_421788/?ysclid=lg20fc4h7v470804950" TargetMode="External"/><Relationship Id="rId17" Type="http://schemas.openxmlformats.org/officeDocument/2006/relationships/hyperlink" Target="https://zakupki.gov.ru/epz/main/public/home.html" TargetMode="External"/><Relationship Id="rId25" Type="http://schemas.openxmlformats.org/officeDocument/2006/relationships/hyperlink" Target="https://www.consultant.ru/document/cons_doc_LAW_116964/a3b63487ad7d07ce045a07b0f1e7a9d9b064de95/" TargetMode="External"/><Relationship Id="rId33" Type="http://schemas.openxmlformats.org/officeDocument/2006/relationships/hyperlink" Target="https://www.consultant.ru/document/cons_doc_LAW_116964/a3b63487ad7d07ce045a07b0f1e7a9d9b064de95/?ysclid=lh60f70p6a765027427" TargetMode="External"/><Relationship Id="rId38" Type="http://schemas.openxmlformats.org/officeDocument/2006/relationships/hyperlink" Target="https://zakupki.gov.ru/epz/main/public/home.html" TargetMode="External"/><Relationship Id="rId46" Type="http://schemas.openxmlformats.org/officeDocument/2006/relationships/hyperlink" Target="https://www.consultant.ru/document/cons_doc_LAW_52144/" TargetMode="External"/><Relationship Id="rId59" Type="http://schemas.openxmlformats.org/officeDocument/2006/relationships/footer" Target="footer1.xml"/><Relationship Id="rId67" Type="http://schemas.openxmlformats.org/officeDocument/2006/relationships/image" Target="media/image8.png"/><Relationship Id="rId20" Type="http://schemas.openxmlformats.org/officeDocument/2006/relationships/hyperlink" Target="http://www.consultant.ru/document/cons_doc_LAW_5142/03edc46b2ef855fddfaaa3d77dac1d071ef3dba1/" TargetMode="External"/><Relationship Id="rId41" Type="http://schemas.openxmlformats.org/officeDocument/2006/relationships/hyperlink" Target="https://www.consultant.ru/document/cons_doc_LAW_494318/b0541e42afa5defcd0520054f0979f05aff711fb/" TargetMode="External"/><Relationship Id="rId54" Type="http://schemas.openxmlformats.org/officeDocument/2006/relationships/hyperlink" Target="https://www.consultant.ru/document/cons_doc_LAW_116964/a3b63487ad7d07ce045a07b0f1e7a9d9b064de95/?ysclid=lgp0dsdyxn378574797" TargetMode="External"/><Relationship Id="rId62"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8A5E41-8DA2-44D2-8803-71150C637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41</Pages>
  <Words>18799</Words>
  <Characters>107157</Characters>
  <Application>Microsoft Office Word</Application>
  <DocSecurity>0</DocSecurity>
  <Lines>892</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Лунюшин Дмитрий Андреевич</dc:creator>
  <cp:lastModifiedBy>Гирина Ольга Дмитриевна</cp:lastModifiedBy>
  <cp:revision>17</cp:revision>
  <dcterms:created xsi:type="dcterms:W3CDTF">2026-02-18T18:42:00Z</dcterms:created>
  <dcterms:modified xsi:type="dcterms:W3CDTF">2026-04-17T11:38:00Z</dcterms:modified>
</cp:coreProperties>
</file>